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23" w:rsidRPr="009136EE" w:rsidRDefault="009136EE" w:rsidP="00067E23">
      <w:pPr>
        <w:rPr>
          <w:rFonts w:ascii="Times New Roman" w:hAnsi="Times New Roman"/>
          <w:b/>
          <w:sz w:val="36"/>
          <w:szCs w:val="36"/>
        </w:rPr>
      </w:pPr>
      <w:bookmarkStart w:id="0" w:name="_GoBack"/>
      <w:bookmarkEnd w:id="0"/>
      <w:r w:rsidRPr="009136EE">
        <w:rPr>
          <w:rFonts w:ascii="Times New Roman" w:hAnsi="Times New Roman"/>
          <w:b/>
          <w:sz w:val="36"/>
          <w:szCs w:val="36"/>
        </w:rPr>
        <w:t xml:space="preserve">Anti- Bullying Policy   </w:t>
      </w:r>
      <w:proofErr w:type="spellStart"/>
      <w:r w:rsidRPr="009136EE">
        <w:rPr>
          <w:rFonts w:ascii="Times New Roman" w:hAnsi="Times New Roman"/>
          <w:b/>
          <w:sz w:val="36"/>
          <w:szCs w:val="36"/>
        </w:rPr>
        <w:t>Ballylanders</w:t>
      </w:r>
      <w:proofErr w:type="spellEnd"/>
      <w:r w:rsidRPr="009136EE">
        <w:rPr>
          <w:rFonts w:ascii="Times New Roman" w:hAnsi="Times New Roman"/>
          <w:b/>
          <w:sz w:val="36"/>
          <w:szCs w:val="36"/>
        </w:rPr>
        <w:t xml:space="preserve"> N.S</w:t>
      </w:r>
      <w:r w:rsidRPr="009136EE">
        <w:rPr>
          <w:rFonts w:ascii="Times New Roman" w:hAnsi="Times New Roman"/>
          <w:b/>
          <w:sz w:val="28"/>
          <w:szCs w:val="28"/>
        </w:rPr>
        <w:t xml:space="preserve">. </w:t>
      </w:r>
      <w:r w:rsidR="00F80488" w:rsidRPr="00F80488">
        <w:rPr>
          <w:rFonts w:ascii="Times New Roman" w:hAnsi="Times New Roman"/>
          <w:b/>
          <w:sz w:val="36"/>
          <w:szCs w:val="36"/>
        </w:rPr>
        <w:t>2021</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 xml:space="preserve">1. In accordance with the requirements of the Education (Welfare) Act 2000 and the code of behaviour guidelines issued by the NEWB, the Board of Management of </w:t>
      </w:r>
      <w:proofErr w:type="spellStart"/>
      <w:r w:rsidRPr="009136EE">
        <w:rPr>
          <w:rFonts w:ascii="Times New Roman" w:hAnsi="Times New Roman"/>
          <w:sz w:val="24"/>
          <w:szCs w:val="24"/>
        </w:rPr>
        <w:t>Ballylanders</w:t>
      </w:r>
      <w:proofErr w:type="spellEnd"/>
      <w:r w:rsidRPr="009136EE">
        <w:rPr>
          <w:rFonts w:ascii="Times New Roman" w:hAnsi="Times New Roman"/>
          <w:sz w:val="24"/>
          <w:szCs w:val="24"/>
        </w:rPr>
        <w:t xml:space="preserve"> N.S.   </w:t>
      </w:r>
      <w:proofErr w:type="gramStart"/>
      <w:r w:rsidRPr="0028593E">
        <w:rPr>
          <w:rFonts w:ascii="Times New Roman" w:hAnsi="Times New Roman"/>
          <w:sz w:val="24"/>
          <w:szCs w:val="24"/>
        </w:rPr>
        <w:t>has</w:t>
      </w:r>
      <w:proofErr w:type="gramEnd"/>
      <w:r w:rsidRPr="0028593E">
        <w:rPr>
          <w:rFonts w:ascii="Times New Roman" w:hAnsi="Times New Roman"/>
          <w:sz w:val="24"/>
          <w:szCs w:val="24"/>
        </w:rPr>
        <w:t xml:space="preserve"> adopted the following anti-bullying policy</w:t>
      </w:r>
      <w:r w:rsidRPr="009136EE">
        <w:rPr>
          <w:rFonts w:ascii="Times New Roman" w:hAnsi="Times New Roman"/>
          <w:sz w:val="24"/>
          <w:szCs w:val="24"/>
        </w:rPr>
        <w:t xml:space="preserve"> within the framework of the school’s overall code of behaviour. This policy fully complies with the requirements of the Anti-Bullying Procedures for Primary and Post-Primary Schools which were published in September 2013.</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 xml:space="preserve">2. The Board of Management recognises the very serious nature of bullying and the negative impact that it can have on the lives of pupils and is therefore fully committed to the following </w:t>
      </w:r>
      <w:r w:rsidRPr="0064638E">
        <w:rPr>
          <w:rFonts w:ascii="Times New Roman" w:hAnsi="Times New Roman"/>
          <w:sz w:val="24"/>
          <w:szCs w:val="24"/>
        </w:rPr>
        <w:t>key principles of best practice</w:t>
      </w:r>
      <w:r w:rsidRPr="009136EE">
        <w:rPr>
          <w:rFonts w:ascii="Times New Roman" w:hAnsi="Times New Roman"/>
          <w:sz w:val="24"/>
          <w:szCs w:val="24"/>
        </w:rPr>
        <w:t xml:space="preserve"> in preventing and tackling bullying behaviour:</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(a) A positive school culture and climate which</w:t>
      </w:r>
    </w:p>
    <w:p w:rsidR="00067E23" w:rsidRPr="009136EE" w:rsidRDefault="00067E23" w:rsidP="00067E23">
      <w:pPr>
        <w:pStyle w:val="ListParagraph"/>
        <w:numPr>
          <w:ilvl w:val="0"/>
          <w:numId w:val="1"/>
        </w:numPr>
        <w:suppressAutoHyphens w:val="0"/>
        <w:textAlignment w:val="auto"/>
        <w:rPr>
          <w:rFonts w:ascii="Times New Roman" w:hAnsi="Times New Roman"/>
          <w:sz w:val="24"/>
          <w:szCs w:val="24"/>
        </w:rPr>
      </w:pPr>
      <w:r w:rsidRPr="009136EE">
        <w:rPr>
          <w:rFonts w:ascii="Times New Roman" w:hAnsi="Times New Roman"/>
          <w:sz w:val="24"/>
          <w:szCs w:val="24"/>
        </w:rPr>
        <w:t>is welcoming of difference and diversity and is based on inclusivity;</w:t>
      </w:r>
    </w:p>
    <w:p w:rsidR="00067E23" w:rsidRPr="009136EE" w:rsidRDefault="00067E23" w:rsidP="00067E23">
      <w:pPr>
        <w:pStyle w:val="ListParagraph"/>
        <w:numPr>
          <w:ilvl w:val="0"/>
          <w:numId w:val="1"/>
        </w:numPr>
        <w:suppressAutoHyphens w:val="0"/>
        <w:textAlignment w:val="auto"/>
        <w:rPr>
          <w:rFonts w:ascii="Times New Roman" w:hAnsi="Times New Roman"/>
          <w:sz w:val="24"/>
          <w:szCs w:val="24"/>
        </w:rPr>
      </w:pPr>
      <w:r w:rsidRPr="009136EE">
        <w:rPr>
          <w:rFonts w:ascii="Times New Roman" w:hAnsi="Times New Roman"/>
          <w:sz w:val="24"/>
          <w:szCs w:val="24"/>
        </w:rPr>
        <w:t>encourages pupils to disclose and discuss incidents of bullying behaviour in a non-threatening environment; and</w:t>
      </w:r>
    </w:p>
    <w:p w:rsidR="00067E23" w:rsidRPr="009136EE" w:rsidRDefault="00067E23" w:rsidP="00067E23">
      <w:pPr>
        <w:pStyle w:val="ListParagraph"/>
        <w:numPr>
          <w:ilvl w:val="0"/>
          <w:numId w:val="1"/>
        </w:numPr>
        <w:suppressAutoHyphens w:val="0"/>
        <w:textAlignment w:val="auto"/>
        <w:rPr>
          <w:rFonts w:ascii="Times New Roman" w:hAnsi="Times New Roman"/>
          <w:sz w:val="24"/>
          <w:szCs w:val="24"/>
        </w:rPr>
      </w:pPr>
      <w:r w:rsidRPr="009136EE">
        <w:rPr>
          <w:rFonts w:ascii="Times New Roman" w:hAnsi="Times New Roman"/>
          <w:sz w:val="24"/>
          <w:szCs w:val="24"/>
        </w:rPr>
        <w:t xml:space="preserve"> promotes respectful relationships across the school community;</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(b) Effective leadership</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(c)  A school-wide approach</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 xml:space="preserve"> (d) A shared understanding of what bullying is and its impact</w:t>
      </w:r>
    </w:p>
    <w:p w:rsidR="00067E23" w:rsidRPr="009136EE" w:rsidRDefault="00067E23" w:rsidP="00067E23">
      <w:pPr>
        <w:rPr>
          <w:rFonts w:ascii="Times New Roman" w:hAnsi="Times New Roman"/>
          <w:sz w:val="24"/>
          <w:szCs w:val="24"/>
        </w:rPr>
      </w:pPr>
      <w:r w:rsidRPr="009136EE">
        <w:rPr>
          <w:rFonts w:ascii="Times New Roman" w:hAnsi="Times New Roman"/>
          <w:b/>
          <w:sz w:val="24"/>
          <w:szCs w:val="24"/>
        </w:rPr>
        <w:t>(e) Implementation of education and prevention strategies (including awareness raising measures) that</w:t>
      </w:r>
      <w:r w:rsidRPr="009136EE">
        <w:rPr>
          <w:rFonts w:ascii="Times New Roman" w:hAnsi="Times New Roman"/>
          <w:sz w:val="24"/>
          <w:szCs w:val="24"/>
        </w:rPr>
        <w:t>-</w:t>
      </w:r>
    </w:p>
    <w:p w:rsidR="00067E23" w:rsidRPr="009136EE" w:rsidRDefault="00067E23" w:rsidP="00067E23">
      <w:pPr>
        <w:pStyle w:val="ListParagraph"/>
        <w:numPr>
          <w:ilvl w:val="0"/>
          <w:numId w:val="2"/>
        </w:numPr>
        <w:suppressAutoHyphens w:val="0"/>
        <w:textAlignment w:val="auto"/>
        <w:rPr>
          <w:rFonts w:ascii="Times New Roman" w:hAnsi="Times New Roman"/>
          <w:sz w:val="24"/>
          <w:szCs w:val="24"/>
        </w:rPr>
      </w:pPr>
      <w:r w:rsidRPr="009136EE">
        <w:rPr>
          <w:rFonts w:ascii="Times New Roman" w:hAnsi="Times New Roman"/>
          <w:sz w:val="24"/>
          <w:szCs w:val="24"/>
        </w:rPr>
        <w:t>build empathy, respect and resilience in pupils; and</w:t>
      </w:r>
    </w:p>
    <w:p w:rsidR="00067E23" w:rsidRPr="009136EE" w:rsidRDefault="00067E23" w:rsidP="00067E23">
      <w:pPr>
        <w:pStyle w:val="ListParagraph"/>
        <w:numPr>
          <w:ilvl w:val="0"/>
          <w:numId w:val="2"/>
        </w:numPr>
        <w:suppressAutoHyphens w:val="0"/>
        <w:textAlignment w:val="auto"/>
        <w:rPr>
          <w:rFonts w:ascii="Times New Roman" w:hAnsi="Times New Roman"/>
          <w:sz w:val="24"/>
          <w:szCs w:val="24"/>
        </w:rPr>
      </w:pPr>
      <w:r w:rsidRPr="009136EE">
        <w:rPr>
          <w:rFonts w:ascii="Times New Roman" w:hAnsi="Times New Roman"/>
          <w:sz w:val="24"/>
          <w:szCs w:val="24"/>
        </w:rPr>
        <w:t>explicitly address the issues of cyber-bullying and identity-based bullying including in particular, homophobic and transphobic bullying;</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 xml:space="preserve"> (f) Effective supervision and monitoring of pupils</w:t>
      </w:r>
    </w:p>
    <w:p w:rsidR="00067E23" w:rsidRDefault="00067E23" w:rsidP="00067E23">
      <w:pPr>
        <w:rPr>
          <w:rFonts w:ascii="Times New Roman" w:hAnsi="Times New Roman"/>
          <w:b/>
          <w:sz w:val="24"/>
          <w:szCs w:val="24"/>
        </w:rPr>
      </w:pPr>
      <w:r w:rsidRPr="009136EE">
        <w:rPr>
          <w:rFonts w:ascii="Times New Roman" w:hAnsi="Times New Roman"/>
          <w:b/>
          <w:sz w:val="24"/>
          <w:szCs w:val="24"/>
        </w:rPr>
        <w:t>(g) Supports for staff</w:t>
      </w:r>
    </w:p>
    <w:p w:rsidR="00522CA0" w:rsidRPr="00522CA0" w:rsidRDefault="00522CA0" w:rsidP="00522CA0">
      <w:pPr>
        <w:pStyle w:val="ListParagraph"/>
        <w:numPr>
          <w:ilvl w:val="0"/>
          <w:numId w:val="34"/>
        </w:numPr>
        <w:rPr>
          <w:rFonts w:ascii="Times New Roman" w:hAnsi="Times New Roman"/>
          <w:b/>
          <w:sz w:val="24"/>
          <w:szCs w:val="24"/>
        </w:rPr>
      </w:pPr>
      <w:r>
        <w:rPr>
          <w:rFonts w:ascii="Times New Roman" w:hAnsi="Times New Roman"/>
          <w:sz w:val="24"/>
          <w:szCs w:val="24"/>
        </w:rPr>
        <w:t>Communications Policy</w:t>
      </w:r>
    </w:p>
    <w:p w:rsidR="00522CA0" w:rsidRPr="00522CA0" w:rsidRDefault="00522CA0" w:rsidP="00522CA0">
      <w:pPr>
        <w:pStyle w:val="ListParagraph"/>
        <w:numPr>
          <w:ilvl w:val="0"/>
          <w:numId w:val="34"/>
        </w:numPr>
        <w:rPr>
          <w:rFonts w:ascii="Times New Roman" w:hAnsi="Times New Roman"/>
          <w:b/>
          <w:sz w:val="24"/>
          <w:szCs w:val="24"/>
        </w:rPr>
      </w:pPr>
      <w:r>
        <w:rPr>
          <w:rFonts w:ascii="Times New Roman" w:hAnsi="Times New Roman"/>
          <w:sz w:val="24"/>
          <w:szCs w:val="24"/>
        </w:rPr>
        <w:t>Grievance Procedure Policy</w:t>
      </w:r>
    </w:p>
    <w:p w:rsidR="00522CA0" w:rsidRPr="00522CA0" w:rsidRDefault="00522CA0" w:rsidP="00522CA0">
      <w:pPr>
        <w:pStyle w:val="ListParagraph"/>
        <w:numPr>
          <w:ilvl w:val="0"/>
          <w:numId w:val="34"/>
        </w:numPr>
        <w:rPr>
          <w:rFonts w:ascii="Times New Roman" w:hAnsi="Times New Roman"/>
          <w:b/>
          <w:sz w:val="24"/>
          <w:szCs w:val="24"/>
        </w:rPr>
      </w:pPr>
      <w:r>
        <w:rPr>
          <w:rFonts w:ascii="Times New Roman" w:hAnsi="Times New Roman"/>
          <w:sz w:val="24"/>
          <w:szCs w:val="24"/>
        </w:rPr>
        <w:t>Access to Spectrum Life and I.P.P.N support service</w:t>
      </w:r>
    </w:p>
    <w:p w:rsidR="00522CA0" w:rsidRPr="00522CA0" w:rsidRDefault="00522CA0" w:rsidP="00522CA0">
      <w:pPr>
        <w:pStyle w:val="ListParagraph"/>
        <w:numPr>
          <w:ilvl w:val="0"/>
          <w:numId w:val="34"/>
        </w:numPr>
        <w:rPr>
          <w:rFonts w:ascii="Times New Roman" w:hAnsi="Times New Roman"/>
          <w:b/>
          <w:sz w:val="24"/>
          <w:szCs w:val="24"/>
        </w:rPr>
      </w:pPr>
      <w:r>
        <w:rPr>
          <w:rFonts w:ascii="Times New Roman" w:hAnsi="Times New Roman"/>
          <w:sz w:val="24"/>
          <w:szCs w:val="24"/>
        </w:rPr>
        <w:t>Enhanced Staff training in mindfulness and Well Being as provided by the B.O.M.</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(h) Consistent recording, investigation and follow up of bullying behaviour (including use of established intervention strategies); and</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lastRenderedPageBreak/>
        <w:t>(</w:t>
      </w:r>
      <w:proofErr w:type="spellStart"/>
      <w:r w:rsidRPr="009136EE">
        <w:rPr>
          <w:rFonts w:ascii="Times New Roman" w:hAnsi="Times New Roman"/>
          <w:b/>
          <w:sz w:val="24"/>
          <w:szCs w:val="24"/>
        </w:rPr>
        <w:t>i</w:t>
      </w:r>
      <w:proofErr w:type="spellEnd"/>
      <w:r w:rsidRPr="009136EE">
        <w:rPr>
          <w:rFonts w:ascii="Times New Roman" w:hAnsi="Times New Roman"/>
          <w:b/>
          <w:sz w:val="24"/>
          <w:szCs w:val="24"/>
        </w:rPr>
        <w:t>) On-going evaluation of the effectiveness of the anti-bullying policy.</w:t>
      </w:r>
    </w:p>
    <w:p w:rsidR="00067E23" w:rsidRPr="009136EE" w:rsidRDefault="00067E23" w:rsidP="00067E23">
      <w:pPr>
        <w:rPr>
          <w:rFonts w:ascii="Times New Roman" w:hAnsi="Times New Roman"/>
          <w:b/>
          <w:sz w:val="24"/>
          <w:szCs w:val="24"/>
        </w:rPr>
      </w:pP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 xml:space="preserve">3. In accordance with the </w:t>
      </w:r>
      <w:r w:rsidRPr="009136EE">
        <w:rPr>
          <w:rFonts w:ascii="Times New Roman" w:hAnsi="Times New Roman"/>
          <w:i/>
          <w:sz w:val="24"/>
          <w:szCs w:val="24"/>
        </w:rPr>
        <w:t>Anti-Bullying Procedures for Primary and Post-Primary Schools</w:t>
      </w:r>
      <w:r w:rsidRPr="009136EE">
        <w:rPr>
          <w:rFonts w:ascii="Times New Roman" w:hAnsi="Times New Roman"/>
          <w:sz w:val="24"/>
          <w:szCs w:val="24"/>
        </w:rPr>
        <w:t xml:space="preserve"> bullying is defined as follows:</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Bullying is unwanted negative behaviour, verbal, psychological or physical conducted, by an individual or group against another person (or persons) and which is repeated over time.</w:t>
      </w:r>
    </w:p>
    <w:p w:rsidR="00067E23" w:rsidRPr="009136EE" w:rsidRDefault="00067E23" w:rsidP="00067E23">
      <w:pPr>
        <w:rPr>
          <w:rFonts w:ascii="Times New Roman" w:hAnsi="Times New Roman"/>
          <w:b/>
          <w:sz w:val="24"/>
          <w:szCs w:val="24"/>
        </w:rPr>
      </w:pPr>
      <w:r w:rsidRPr="009136EE">
        <w:rPr>
          <w:rFonts w:ascii="Times New Roman" w:hAnsi="Times New Roman"/>
          <w:b/>
          <w:sz w:val="24"/>
          <w:szCs w:val="24"/>
        </w:rPr>
        <w:t>The following types of bullying behaviour are included in the definition of bullying:</w:t>
      </w:r>
    </w:p>
    <w:p w:rsidR="00067E23" w:rsidRPr="009136EE" w:rsidRDefault="00067E23" w:rsidP="00067E23">
      <w:pPr>
        <w:pStyle w:val="ListParagraph"/>
        <w:numPr>
          <w:ilvl w:val="0"/>
          <w:numId w:val="3"/>
        </w:numPr>
        <w:suppressAutoHyphens w:val="0"/>
        <w:textAlignment w:val="auto"/>
        <w:rPr>
          <w:rFonts w:ascii="Times New Roman" w:hAnsi="Times New Roman"/>
          <w:sz w:val="24"/>
          <w:szCs w:val="24"/>
        </w:rPr>
      </w:pPr>
      <w:r w:rsidRPr="009136EE">
        <w:rPr>
          <w:rFonts w:ascii="Times New Roman" w:hAnsi="Times New Roman"/>
          <w:sz w:val="24"/>
          <w:szCs w:val="24"/>
        </w:rPr>
        <w:t>deliberate exclusion, malicious gossip and other forms of relational bullying,</w:t>
      </w:r>
    </w:p>
    <w:p w:rsidR="00067E23" w:rsidRPr="009136EE" w:rsidRDefault="00067E23" w:rsidP="00067E23">
      <w:pPr>
        <w:pStyle w:val="ListParagraph"/>
        <w:numPr>
          <w:ilvl w:val="0"/>
          <w:numId w:val="3"/>
        </w:numPr>
        <w:suppressAutoHyphens w:val="0"/>
        <w:textAlignment w:val="auto"/>
        <w:rPr>
          <w:rFonts w:ascii="Times New Roman" w:hAnsi="Times New Roman"/>
          <w:sz w:val="24"/>
          <w:szCs w:val="24"/>
        </w:rPr>
      </w:pPr>
      <w:r w:rsidRPr="009136EE">
        <w:rPr>
          <w:rFonts w:ascii="Times New Roman" w:hAnsi="Times New Roman"/>
          <w:sz w:val="24"/>
          <w:szCs w:val="24"/>
        </w:rPr>
        <w:t xml:space="preserve"> cyber-bullying and</w:t>
      </w:r>
    </w:p>
    <w:p w:rsidR="00067E23" w:rsidRPr="009136EE" w:rsidRDefault="00067E23" w:rsidP="00067E23">
      <w:pPr>
        <w:pStyle w:val="ListParagraph"/>
        <w:numPr>
          <w:ilvl w:val="0"/>
          <w:numId w:val="3"/>
        </w:numPr>
        <w:suppressAutoHyphens w:val="0"/>
        <w:textAlignment w:val="auto"/>
        <w:rPr>
          <w:rFonts w:ascii="Times New Roman" w:hAnsi="Times New Roman"/>
          <w:sz w:val="24"/>
          <w:szCs w:val="24"/>
        </w:rPr>
      </w:pPr>
      <w:r w:rsidRPr="009136EE">
        <w:rPr>
          <w:rFonts w:ascii="Times New Roman" w:hAnsi="Times New Roman"/>
          <w:sz w:val="24"/>
          <w:szCs w:val="24"/>
        </w:rPr>
        <w:t xml:space="preserve"> </w:t>
      </w:r>
      <w:proofErr w:type="gramStart"/>
      <w:r w:rsidRPr="009136EE">
        <w:rPr>
          <w:rFonts w:ascii="Times New Roman" w:hAnsi="Times New Roman"/>
          <w:sz w:val="24"/>
          <w:szCs w:val="24"/>
        </w:rPr>
        <w:t>identity-based</w:t>
      </w:r>
      <w:proofErr w:type="gramEnd"/>
      <w:r w:rsidRPr="009136EE">
        <w:rPr>
          <w:rFonts w:ascii="Times New Roman" w:hAnsi="Times New Roman"/>
          <w:sz w:val="24"/>
          <w:szCs w:val="24"/>
        </w:rPr>
        <w:t xml:space="preserve"> bullying such as homophobic bullying, racist bullying, bullying based on a person’s membership of the Traveller community and bullying of those with disabilities or special educational needs.</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067E23" w:rsidRPr="009136EE" w:rsidRDefault="00067E23" w:rsidP="00067E23">
      <w:pPr>
        <w:rPr>
          <w:rFonts w:ascii="Times New Roman" w:hAnsi="Times New Roman"/>
          <w:sz w:val="24"/>
          <w:szCs w:val="24"/>
        </w:rPr>
      </w:pPr>
      <w:r w:rsidRPr="009136EE">
        <w:rPr>
          <w:rFonts w:ascii="Times New Roman" w:hAnsi="Times New Roman"/>
          <w:sz w:val="24"/>
          <w:szCs w:val="24"/>
        </w:rPr>
        <w:t>Negative behaviour that does not meet this definition of bullying will be dealt with in accordance with the school’s code of behaviour.</w:t>
      </w:r>
    </w:p>
    <w:p w:rsidR="00067E23" w:rsidRPr="009136EE" w:rsidRDefault="00067E23" w:rsidP="00067E23">
      <w:pPr>
        <w:rPr>
          <w:rFonts w:ascii="Times New Roman" w:hAnsi="Times New Roman"/>
          <w:i/>
          <w:sz w:val="24"/>
          <w:szCs w:val="24"/>
        </w:rPr>
      </w:pPr>
      <w:r w:rsidRPr="009136EE">
        <w:rPr>
          <w:rFonts w:ascii="Times New Roman" w:hAnsi="Times New Roman"/>
          <w:sz w:val="24"/>
          <w:szCs w:val="24"/>
        </w:rPr>
        <w:t xml:space="preserve">Additional information on different types of bullying is set out in Section 2 of the </w:t>
      </w:r>
      <w:r w:rsidRPr="009136EE">
        <w:rPr>
          <w:rFonts w:ascii="Times New Roman" w:hAnsi="Times New Roman"/>
          <w:i/>
          <w:sz w:val="24"/>
          <w:szCs w:val="24"/>
        </w:rPr>
        <w:t>Anti-Bullying Procedures for Primary and Post-Primary Schools. The following are types of bullying behaviour that can occur</w:t>
      </w:r>
    </w:p>
    <w:p w:rsidR="004942AA" w:rsidRPr="009136EE" w:rsidRDefault="004942AA" w:rsidP="00067E23">
      <w:pPr>
        <w:rPr>
          <w:rFonts w:ascii="Times New Roman" w:hAnsi="Times New Roman"/>
          <w:b/>
          <w:sz w:val="24"/>
          <w:szCs w:val="24"/>
        </w:rPr>
      </w:pPr>
      <w:r w:rsidRPr="009136EE">
        <w:rPr>
          <w:rFonts w:ascii="Times New Roman" w:hAnsi="Times New Roman"/>
          <w:i/>
          <w:sz w:val="24"/>
          <w:szCs w:val="24"/>
        </w:rPr>
        <w:t xml:space="preserve"> </w:t>
      </w:r>
      <w:r w:rsidRPr="009136EE">
        <w:rPr>
          <w:rFonts w:ascii="Times New Roman" w:hAnsi="Times New Roman"/>
          <w:b/>
          <w:sz w:val="24"/>
          <w:szCs w:val="24"/>
        </w:rPr>
        <w:t>Relevant Teachers</w:t>
      </w:r>
    </w:p>
    <w:p w:rsidR="00EE62ED" w:rsidRPr="009136EE" w:rsidRDefault="00EE62ED" w:rsidP="00EE62ED">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4. The relevant teacher(s) for investigating and dealing with bullying is (are) as follows: </w:t>
      </w:r>
    </w:p>
    <w:p w:rsidR="00EE62ED" w:rsidRPr="009136EE" w:rsidRDefault="00EE62ED" w:rsidP="00EE62ED">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All class teachers</w:t>
      </w:r>
    </w:p>
    <w:p w:rsidR="00EE62ED" w:rsidRPr="009136EE" w:rsidRDefault="00EE62ED" w:rsidP="00EE62ED">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Deputy Principal</w:t>
      </w:r>
    </w:p>
    <w:p w:rsidR="00EE62ED" w:rsidRPr="009136EE" w:rsidRDefault="00EE62ED" w:rsidP="00EE62ED">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Principal</w:t>
      </w:r>
    </w:p>
    <w:p w:rsidR="00EE62ED" w:rsidRPr="009136EE" w:rsidRDefault="00EE62ED" w:rsidP="00EE62ED">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b/>
          <w:bCs/>
          <w:sz w:val="24"/>
          <w:szCs w:val="24"/>
          <w:lang w:val="en-IE" w:eastAsia="en-IE"/>
        </w:rPr>
        <w:t>Any teacher may act as a relevant teacher if circumstances warrant it.</w:t>
      </w:r>
    </w:p>
    <w:p w:rsidR="004942AA" w:rsidRPr="009136EE" w:rsidRDefault="004942AA">
      <w:pPr>
        <w:rPr>
          <w:rFonts w:ascii="Times New Roman" w:hAnsi="Times New Roman"/>
          <w:sz w:val="24"/>
          <w:szCs w:val="24"/>
        </w:rPr>
      </w:pPr>
      <w:proofErr w:type="spellStart"/>
      <w:r w:rsidRPr="009136EE">
        <w:rPr>
          <w:rFonts w:ascii="Times New Roman" w:hAnsi="Times New Roman"/>
          <w:sz w:val="24"/>
          <w:szCs w:val="24"/>
        </w:rPr>
        <w:lastRenderedPageBreak/>
        <w:t>Ballylanders</w:t>
      </w:r>
      <w:proofErr w:type="spellEnd"/>
      <w:r w:rsidRPr="009136EE">
        <w:rPr>
          <w:rFonts w:ascii="Times New Roman" w:hAnsi="Times New Roman"/>
          <w:sz w:val="24"/>
          <w:szCs w:val="24"/>
        </w:rPr>
        <w:t xml:space="preserve"> N.S. adopts a </w:t>
      </w:r>
      <w:r w:rsidRPr="009136EE">
        <w:rPr>
          <w:rFonts w:ascii="Times New Roman" w:hAnsi="Times New Roman"/>
          <w:b/>
          <w:sz w:val="24"/>
          <w:szCs w:val="24"/>
        </w:rPr>
        <w:t>school-wide approach</w:t>
      </w:r>
      <w:r w:rsidRPr="009136EE">
        <w:rPr>
          <w:rFonts w:ascii="Times New Roman" w:hAnsi="Times New Roman"/>
          <w:sz w:val="24"/>
          <w:szCs w:val="24"/>
        </w:rPr>
        <w:t xml:space="preserve"> to the fostering of respect for all members of the school community.</w:t>
      </w:r>
      <w:r w:rsidR="002E390B" w:rsidRPr="009136EE">
        <w:rPr>
          <w:rFonts w:ascii="Times New Roman" w:hAnsi="Times New Roman"/>
          <w:sz w:val="24"/>
          <w:szCs w:val="24"/>
        </w:rPr>
        <w:t xml:space="preserve"> </w:t>
      </w:r>
      <w:r w:rsidRPr="009136EE">
        <w:rPr>
          <w:rFonts w:ascii="Times New Roman" w:hAnsi="Times New Roman"/>
          <w:sz w:val="24"/>
          <w:szCs w:val="24"/>
        </w:rPr>
        <w:t>The promotion of the value of diversity</w:t>
      </w:r>
      <w:r w:rsidR="002E390B" w:rsidRPr="009136EE">
        <w:rPr>
          <w:rFonts w:ascii="Times New Roman" w:hAnsi="Times New Roman"/>
          <w:sz w:val="24"/>
          <w:szCs w:val="24"/>
        </w:rPr>
        <w:t xml:space="preserve"> is</w:t>
      </w:r>
      <w:r w:rsidRPr="009136EE">
        <w:rPr>
          <w:rFonts w:ascii="Times New Roman" w:hAnsi="Times New Roman"/>
          <w:sz w:val="24"/>
          <w:szCs w:val="24"/>
        </w:rPr>
        <w:t xml:space="preserve"> to address issues of prejudice and stereotyping, and highlighting the unacceptability of bullying behaviour. </w:t>
      </w:r>
    </w:p>
    <w:p w:rsidR="004942AA" w:rsidRPr="009136EE" w:rsidRDefault="004942AA">
      <w:pPr>
        <w:rPr>
          <w:rFonts w:ascii="Times New Roman" w:hAnsi="Times New Roman"/>
          <w:sz w:val="24"/>
          <w:szCs w:val="24"/>
        </w:rPr>
      </w:pPr>
      <w:r w:rsidRPr="009136EE">
        <w:rPr>
          <w:rFonts w:ascii="Times New Roman" w:hAnsi="Times New Roman"/>
          <w:sz w:val="24"/>
          <w:szCs w:val="24"/>
        </w:rPr>
        <w:sym w:font="Symbol" w:char="F0B7"/>
      </w:r>
      <w:r w:rsidRPr="009136EE">
        <w:rPr>
          <w:rFonts w:ascii="Times New Roman" w:hAnsi="Times New Roman"/>
          <w:sz w:val="24"/>
          <w:szCs w:val="24"/>
        </w:rPr>
        <w:t xml:space="preserve"> Creating a </w:t>
      </w:r>
      <w:r w:rsidRPr="009136EE">
        <w:rPr>
          <w:rFonts w:ascii="Times New Roman" w:hAnsi="Times New Roman"/>
          <w:b/>
          <w:sz w:val="24"/>
          <w:szCs w:val="24"/>
        </w:rPr>
        <w:t>culture of telling</w:t>
      </w:r>
    </w:p>
    <w:p w:rsidR="004942AA" w:rsidRPr="009136EE" w:rsidRDefault="004942AA" w:rsidP="004942AA">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The </w:t>
      </w:r>
      <w:proofErr w:type="gramStart"/>
      <w:r w:rsidRPr="009136EE">
        <w:rPr>
          <w:rFonts w:ascii="Times New Roman" w:hAnsi="Times New Roman"/>
          <w:sz w:val="24"/>
          <w:szCs w:val="24"/>
        </w:rPr>
        <w:t>staff</w:t>
      </w:r>
      <w:proofErr w:type="gramEnd"/>
      <w:r w:rsidRPr="009136EE">
        <w:rPr>
          <w:rFonts w:ascii="Times New Roman" w:hAnsi="Times New Roman"/>
          <w:sz w:val="24"/>
          <w:szCs w:val="24"/>
        </w:rPr>
        <w:t xml:space="preserve"> of </w:t>
      </w:r>
      <w:proofErr w:type="spellStart"/>
      <w:r w:rsidRPr="009136EE">
        <w:rPr>
          <w:rFonts w:ascii="Times New Roman" w:hAnsi="Times New Roman"/>
          <w:sz w:val="24"/>
          <w:szCs w:val="24"/>
        </w:rPr>
        <w:t>Ballylanders</w:t>
      </w:r>
      <w:proofErr w:type="spellEnd"/>
      <w:r w:rsidRPr="009136EE">
        <w:rPr>
          <w:rFonts w:ascii="Times New Roman" w:hAnsi="Times New Roman"/>
          <w:sz w:val="24"/>
          <w:szCs w:val="24"/>
        </w:rPr>
        <w:t xml:space="preserve"> N.S. repeatedly reinforces the message that all incidents of bullying behaviour must be reported. Reassurance is given that all incidents of bullying will be dealt with in a safe manner. Pupils will gain a confidence in telling, which is of vital importance.</w:t>
      </w:r>
    </w:p>
    <w:p w:rsidR="004942AA" w:rsidRPr="009136EE" w:rsidRDefault="004942AA" w:rsidP="004942AA">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Bystanders can be the key to resolving bullying. It should be made clear to all pupils that when they report incidents of bullying they are not considered to be telling tales but are behaving responsibly.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Ensuring that pupils know who</w:t>
      </w:r>
      <w:r w:rsidR="007257B5" w:rsidRPr="009136EE">
        <w:rPr>
          <w:rFonts w:ascii="Times New Roman" w:hAnsi="Times New Roman"/>
          <w:sz w:val="24"/>
          <w:szCs w:val="24"/>
        </w:rPr>
        <w:t xml:space="preserve"> to tell and how to tell, </w:t>
      </w:r>
      <w:proofErr w:type="spellStart"/>
      <w:r w:rsidR="007257B5" w:rsidRPr="009136EE">
        <w:rPr>
          <w:rFonts w:ascii="Times New Roman" w:hAnsi="Times New Roman"/>
          <w:sz w:val="24"/>
          <w:szCs w:val="24"/>
        </w:rPr>
        <w:t>eg</w:t>
      </w:r>
      <w:proofErr w:type="spellEnd"/>
      <w:r w:rsidR="007257B5" w:rsidRPr="009136EE">
        <w:rPr>
          <w:rFonts w:ascii="Times New Roman" w:hAnsi="Times New Roman"/>
          <w:sz w:val="24"/>
          <w:szCs w:val="24"/>
        </w:rPr>
        <w:t>.</w:t>
      </w:r>
      <w:r w:rsidRPr="009136EE">
        <w:rPr>
          <w:rFonts w:ascii="Times New Roman" w:hAnsi="Times New Roman"/>
          <w:sz w:val="24"/>
          <w:szCs w:val="24"/>
        </w:rPr>
        <w:t xml:space="preserve">- </w:t>
      </w:r>
    </w:p>
    <w:p w:rsidR="007257B5" w:rsidRPr="009136EE" w:rsidRDefault="007257B5"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Direct </w:t>
      </w:r>
      <w:r w:rsidR="004942AA" w:rsidRPr="009136EE">
        <w:rPr>
          <w:rFonts w:ascii="Times New Roman" w:hAnsi="Times New Roman"/>
          <w:sz w:val="24"/>
          <w:szCs w:val="24"/>
        </w:rPr>
        <w:t xml:space="preserve">approach to teacher at an appropriate time, for example after class. </w:t>
      </w:r>
      <w:r w:rsidRPr="009136EE">
        <w:rPr>
          <w:rFonts w:ascii="Times New Roman" w:hAnsi="Times New Roman"/>
          <w:sz w:val="24"/>
          <w:szCs w:val="24"/>
        </w:rPr>
        <w:t>–</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Hand note up with homework.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Ask a parent(s)/guardian(s) to tell on your behalf.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Ask a frien</w:t>
      </w:r>
      <w:r w:rsidR="007257B5" w:rsidRPr="009136EE">
        <w:rPr>
          <w:rFonts w:ascii="Times New Roman" w:hAnsi="Times New Roman"/>
          <w:sz w:val="24"/>
          <w:szCs w:val="24"/>
        </w:rPr>
        <w:t xml:space="preserve">d/peer to tell on your behalf.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Administer a confidential questionnaire. </w:t>
      </w:r>
    </w:p>
    <w:p w:rsidR="007257B5" w:rsidRPr="009136EE" w:rsidRDefault="007257B5"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Ensure </w:t>
      </w:r>
      <w:r w:rsidR="004942AA" w:rsidRPr="009136EE">
        <w:rPr>
          <w:rFonts w:ascii="Times New Roman" w:hAnsi="Times New Roman"/>
          <w:sz w:val="24"/>
          <w:szCs w:val="24"/>
        </w:rPr>
        <w:t>bystanders understand the importance of telling if they witness or know that bullying is taking place</w:t>
      </w:r>
    </w:p>
    <w:p w:rsidR="007257B5" w:rsidRPr="009136EE" w:rsidRDefault="004942AA" w:rsidP="007257B5">
      <w:pPr>
        <w:rPr>
          <w:rFonts w:ascii="Times New Roman" w:hAnsi="Times New Roman"/>
          <w:sz w:val="24"/>
          <w:szCs w:val="24"/>
        </w:rPr>
      </w:pPr>
      <w:r w:rsidRPr="009136EE">
        <w:rPr>
          <w:rFonts w:ascii="Times New Roman" w:hAnsi="Times New Roman"/>
          <w:b/>
          <w:sz w:val="24"/>
          <w:szCs w:val="24"/>
        </w:rPr>
        <w:t>Supervision and monitoring</w:t>
      </w:r>
      <w:r w:rsidRPr="009136EE">
        <w:rPr>
          <w:rFonts w:ascii="Times New Roman" w:hAnsi="Times New Roman"/>
          <w:sz w:val="24"/>
          <w:szCs w:val="24"/>
        </w:rPr>
        <w:t xml:space="preserve">: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 Effective supervision and monitoring systems </w:t>
      </w:r>
      <w:r w:rsidR="007257B5" w:rsidRPr="009136EE">
        <w:rPr>
          <w:rFonts w:ascii="Times New Roman" w:hAnsi="Times New Roman"/>
          <w:sz w:val="24"/>
          <w:szCs w:val="24"/>
        </w:rPr>
        <w:t xml:space="preserve">facilitate early intervention.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 Supervision and monitoring of classrooms, corridors, hall, playgrounds, school grounds, school tours and extra-curricular activities. </w:t>
      </w:r>
    </w:p>
    <w:p w:rsidR="007257B5" w:rsidRPr="009136EE" w:rsidRDefault="004942AA" w:rsidP="007257B5">
      <w:pPr>
        <w:pStyle w:val="ListParagraph"/>
        <w:numPr>
          <w:ilvl w:val="0"/>
          <w:numId w:val="3"/>
        </w:numPr>
        <w:rPr>
          <w:rFonts w:ascii="Times New Roman" w:hAnsi="Times New Roman"/>
          <w:sz w:val="24"/>
          <w:szCs w:val="24"/>
        </w:rPr>
      </w:pPr>
      <w:r w:rsidRPr="009136EE">
        <w:rPr>
          <w:rFonts w:ascii="Times New Roman" w:hAnsi="Times New Roman"/>
          <w:sz w:val="24"/>
          <w:szCs w:val="24"/>
        </w:rPr>
        <w:t xml:space="preserve"> Non-teaching staff encouraged to be vigilant and report issues to relevant teachers. </w:t>
      </w:r>
      <w:proofErr w:type="gramStart"/>
      <w:r w:rsidRPr="009136EE">
        <w:rPr>
          <w:rFonts w:ascii="Times New Roman" w:hAnsi="Times New Roman"/>
          <w:sz w:val="24"/>
          <w:szCs w:val="24"/>
        </w:rPr>
        <w:t>o</w:t>
      </w:r>
      <w:proofErr w:type="gramEnd"/>
      <w:r w:rsidRPr="009136EE">
        <w:rPr>
          <w:rFonts w:ascii="Times New Roman" w:hAnsi="Times New Roman"/>
          <w:sz w:val="24"/>
          <w:szCs w:val="24"/>
        </w:rPr>
        <w:t xml:space="preserve"> Supervision also applies to monitoring student use of communication technology within the school. </w:t>
      </w:r>
    </w:p>
    <w:p w:rsidR="007257B5" w:rsidRPr="009136EE" w:rsidRDefault="004942AA" w:rsidP="007257B5">
      <w:pPr>
        <w:rPr>
          <w:rFonts w:ascii="Times New Roman" w:hAnsi="Times New Roman"/>
          <w:sz w:val="24"/>
          <w:szCs w:val="24"/>
        </w:rPr>
      </w:pPr>
      <w:r w:rsidRPr="009136EE">
        <w:rPr>
          <w:rFonts w:ascii="Times New Roman" w:hAnsi="Times New Roman"/>
          <w:b/>
          <w:sz w:val="24"/>
          <w:szCs w:val="24"/>
        </w:rPr>
        <w:t xml:space="preserve"> Professional Development:</w:t>
      </w:r>
      <w:r w:rsidR="007257B5" w:rsidRPr="009136EE">
        <w:rPr>
          <w:rFonts w:ascii="Times New Roman" w:hAnsi="Times New Roman"/>
          <w:sz w:val="24"/>
          <w:szCs w:val="24"/>
        </w:rPr>
        <w:t xml:space="preserve"> </w:t>
      </w:r>
    </w:p>
    <w:p w:rsidR="007257B5" w:rsidRPr="009136EE" w:rsidRDefault="004942AA" w:rsidP="007257B5">
      <w:pPr>
        <w:pStyle w:val="ListParagraph"/>
        <w:numPr>
          <w:ilvl w:val="0"/>
          <w:numId w:val="6"/>
        </w:numPr>
        <w:rPr>
          <w:rFonts w:ascii="Times New Roman" w:hAnsi="Times New Roman"/>
          <w:sz w:val="24"/>
          <w:szCs w:val="24"/>
        </w:rPr>
      </w:pPr>
      <w:r w:rsidRPr="009136EE">
        <w:rPr>
          <w:rFonts w:ascii="Times New Roman" w:hAnsi="Times New Roman"/>
          <w:sz w:val="24"/>
          <w:szCs w:val="24"/>
        </w:rPr>
        <w:t xml:space="preserve">Whole staff professional development on bullying to ensure that all staff develops an awareness of what bullying is, how it impacts on pupils’ lives and the need to respond to it – prevention and intervention. </w:t>
      </w:r>
    </w:p>
    <w:p w:rsidR="007257B5" w:rsidRPr="009136EE" w:rsidRDefault="004942AA" w:rsidP="007257B5">
      <w:pPr>
        <w:pStyle w:val="ListParagraph"/>
        <w:numPr>
          <w:ilvl w:val="0"/>
          <w:numId w:val="6"/>
        </w:numPr>
        <w:rPr>
          <w:rFonts w:ascii="Times New Roman" w:hAnsi="Times New Roman"/>
          <w:sz w:val="24"/>
          <w:szCs w:val="24"/>
        </w:rPr>
      </w:pPr>
      <w:r w:rsidRPr="009136EE">
        <w:rPr>
          <w:rFonts w:ascii="Times New Roman" w:hAnsi="Times New Roman"/>
          <w:sz w:val="24"/>
          <w:szCs w:val="24"/>
        </w:rPr>
        <w:t xml:space="preserve"> Professional development with specific focus on the training of the relevant teacher(s). </w:t>
      </w:r>
    </w:p>
    <w:p w:rsidR="007257B5" w:rsidRPr="009136EE" w:rsidRDefault="004942AA" w:rsidP="007257B5">
      <w:pPr>
        <w:ind w:left="360"/>
        <w:rPr>
          <w:rFonts w:ascii="Times New Roman" w:hAnsi="Times New Roman"/>
          <w:b/>
          <w:sz w:val="24"/>
          <w:szCs w:val="24"/>
        </w:rPr>
      </w:pPr>
      <w:r w:rsidRPr="009136EE">
        <w:rPr>
          <w:rFonts w:ascii="Times New Roman" w:hAnsi="Times New Roman"/>
          <w:b/>
          <w:sz w:val="24"/>
          <w:szCs w:val="24"/>
        </w:rPr>
        <w:lastRenderedPageBreak/>
        <w:t xml:space="preserve">Raising the awareness of bullying as a form of unacceptable behaviour by: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The development of dedicated display boards and posters in the school promoting frien</w:t>
      </w:r>
      <w:r w:rsidR="007257B5" w:rsidRPr="009136EE">
        <w:rPr>
          <w:rFonts w:ascii="Times New Roman" w:hAnsi="Times New Roman"/>
          <w:sz w:val="24"/>
          <w:szCs w:val="24"/>
        </w:rPr>
        <w:t xml:space="preserve">dship and bullying prevention.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Holding a competition in which students create an anti-bullying slogan for our school. This will b</w:t>
      </w:r>
      <w:r w:rsidR="007257B5" w:rsidRPr="009136EE">
        <w:rPr>
          <w:rFonts w:ascii="Times New Roman" w:hAnsi="Times New Roman"/>
          <w:sz w:val="24"/>
          <w:szCs w:val="24"/>
        </w:rPr>
        <w:t xml:space="preserve">e displayed around the school.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Displaying t</w:t>
      </w:r>
      <w:r w:rsidR="00B45EEC" w:rsidRPr="009136EE">
        <w:rPr>
          <w:rFonts w:ascii="Times New Roman" w:hAnsi="Times New Roman"/>
          <w:sz w:val="24"/>
          <w:szCs w:val="24"/>
        </w:rPr>
        <w:t>he school’s Anti-Bullying Policy</w:t>
      </w:r>
      <w:r w:rsidRPr="009136EE">
        <w:rPr>
          <w:rFonts w:ascii="Times New Roman" w:hAnsi="Times New Roman"/>
          <w:sz w:val="24"/>
          <w:szCs w:val="24"/>
        </w:rPr>
        <w:t xml:space="preserve"> in classrooms, common areas</w:t>
      </w:r>
      <w:r w:rsidR="007257B5" w:rsidRPr="009136EE">
        <w:rPr>
          <w:rFonts w:ascii="Times New Roman" w:hAnsi="Times New Roman"/>
          <w:sz w:val="24"/>
          <w:szCs w:val="24"/>
        </w:rPr>
        <w:t xml:space="preserve"> of the school see appendix 4.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The anti-bullying policy is discussed with pupils and is also avai</w:t>
      </w:r>
      <w:r w:rsidR="007257B5" w:rsidRPr="009136EE">
        <w:rPr>
          <w:rFonts w:ascii="Times New Roman" w:hAnsi="Times New Roman"/>
          <w:sz w:val="24"/>
          <w:szCs w:val="24"/>
        </w:rPr>
        <w:t xml:space="preserve">lable on the school’s website.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Anti-</w:t>
      </w:r>
      <w:r w:rsidR="00EE62ED" w:rsidRPr="009136EE">
        <w:rPr>
          <w:rFonts w:ascii="Times New Roman" w:hAnsi="Times New Roman"/>
          <w:sz w:val="24"/>
          <w:szCs w:val="24"/>
        </w:rPr>
        <w:t xml:space="preserve">Bullying week held in </w:t>
      </w:r>
      <w:proofErr w:type="spellStart"/>
      <w:proofErr w:type="gramStart"/>
      <w:r w:rsidR="00EE62ED" w:rsidRPr="009136EE">
        <w:rPr>
          <w:rFonts w:ascii="Times New Roman" w:hAnsi="Times New Roman"/>
          <w:sz w:val="24"/>
          <w:szCs w:val="24"/>
        </w:rPr>
        <w:t>Ballylanders</w:t>
      </w:r>
      <w:proofErr w:type="spellEnd"/>
      <w:r w:rsidR="00EE62ED" w:rsidRPr="009136EE">
        <w:rPr>
          <w:rFonts w:ascii="Times New Roman" w:hAnsi="Times New Roman"/>
          <w:sz w:val="24"/>
          <w:szCs w:val="24"/>
        </w:rPr>
        <w:t xml:space="preserve"> </w:t>
      </w:r>
      <w:r w:rsidRPr="009136EE">
        <w:rPr>
          <w:rFonts w:ascii="Times New Roman" w:hAnsi="Times New Roman"/>
          <w:sz w:val="24"/>
          <w:szCs w:val="24"/>
        </w:rPr>
        <w:t xml:space="preserve"> N.S</w:t>
      </w:r>
      <w:proofErr w:type="gramEnd"/>
      <w:r w:rsidRPr="009136EE">
        <w:rPr>
          <w:rFonts w:ascii="Times New Roman" w:hAnsi="Times New Roman"/>
          <w:sz w:val="24"/>
          <w:szCs w:val="24"/>
        </w:rPr>
        <w:t xml:space="preserve">. </w:t>
      </w:r>
    </w:p>
    <w:p w:rsidR="007257B5" w:rsidRPr="009136EE" w:rsidRDefault="007257B5" w:rsidP="007257B5">
      <w:pPr>
        <w:pStyle w:val="ListParagraph"/>
        <w:rPr>
          <w:rFonts w:ascii="Times New Roman" w:hAnsi="Times New Roman"/>
          <w:b/>
          <w:sz w:val="24"/>
          <w:szCs w:val="24"/>
        </w:rPr>
      </w:pPr>
    </w:p>
    <w:p w:rsidR="00B45EEC" w:rsidRPr="009136EE" w:rsidRDefault="007257B5" w:rsidP="007257B5">
      <w:pPr>
        <w:rPr>
          <w:rFonts w:ascii="Times New Roman" w:hAnsi="Times New Roman"/>
          <w:b/>
          <w:sz w:val="24"/>
          <w:szCs w:val="24"/>
        </w:rPr>
      </w:pPr>
      <w:r w:rsidRPr="009136EE">
        <w:rPr>
          <w:rFonts w:ascii="Times New Roman" w:hAnsi="Times New Roman"/>
          <w:b/>
          <w:sz w:val="24"/>
          <w:szCs w:val="24"/>
        </w:rPr>
        <w:t xml:space="preserve">    </w:t>
      </w:r>
    </w:p>
    <w:p w:rsidR="007257B5" w:rsidRPr="009136EE" w:rsidRDefault="007257B5" w:rsidP="007257B5">
      <w:pPr>
        <w:rPr>
          <w:rFonts w:ascii="Times New Roman" w:hAnsi="Times New Roman"/>
          <w:sz w:val="24"/>
          <w:szCs w:val="24"/>
        </w:rPr>
      </w:pPr>
      <w:r w:rsidRPr="009136EE">
        <w:rPr>
          <w:rFonts w:ascii="Times New Roman" w:hAnsi="Times New Roman"/>
          <w:b/>
          <w:sz w:val="24"/>
          <w:szCs w:val="24"/>
        </w:rPr>
        <w:t xml:space="preserve"> </w:t>
      </w:r>
      <w:r w:rsidR="004942AA" w:rsidRPr="009136EE">
        <w:rPr>
          <w:rFonts w:ascii="Times New Roman" w:hAnsi="Times New Roman"/>
          <w:b/>
          <w:sz w:val="24"/>
          <w:szCs w:val="24"/>
        </w:rPr>
        <w:t>Promoting a positive sense of self-worth and building empathy and resilience in pupils</w:t>
      </w:r>
      <w:r w:rsidR="004942AA" w:rsidRPr="009136EE">
        <w:rPr>
          <w:rFonts w:ascii="Times New Roman" w:hAnsi="Times New Roman"/>
          <w:sz w:val="24"/>
          <w:szCs w:val="24"/>
        </w:rPr>
        <w:t xml:space="preserve">: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Extracurricular activities available for all pupils.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Form</w:t>
      </w:r>
      <w:r w:rsidR="007257B5" w:rsidRPr="009136EE">
        <w:rPr>
          <w:rFonts w:ascii="Times New Roman" w:hAnsi="Times New Roman"/>
          <w:sz w:val="24"/>
          <w:szCs w:val="24"/>
        </w:rPr>
        <w:t xml:space="preserve">al and informal interactions.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Development of Buddy Programmes in order to help support pupils and encourage a cultu</w:t>
      </w:r>
      <w:r w:rsidR="00B45EEC" w:rsidRPr="009136EE">
        <w:rPr>
          <w:rFonts w:ascii="Times New Roman" w:hAnsi="Times New Roman"/>
          <w:sz w:val="24"/>
          <w:szCs w:val="24"/>
        </w:rPr>
        <w:t>re of peer respect and support.</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Development of the </w:t>
      </w:r>
      <w:r w:rsidR="007257B5" w:rsidRPr="009136EE">
        <w:rPr>
          <w:rFonts w:ascii="Times New Roman" w:hAnsi="Times New Roman"/>
          <w:sz w:val="24"/>
          <w:szCs w:val="24"/>
        </w:rPr>
        <w:t>use of a Friendship/Buddy Benc</w:t>
      </w:r>
      <w:r w:rsidR="00B45EEC" w:rsidRPr="009136EE">
        <w:rPr>
          <w:rFonts w:ascii="Times New Roman" w:hAnsi="Times New Roman"/>
          <w:sz w:val="24"/>
          <w:szCs w:val="24"/>
        </w:rPr>
        <w:t>h.</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Fun Friends Programme targeted at a class level each year. </w:t>
      </w:r>
    </w:p>
    <w:p w:rsidR="007257B5" w:rsidRPr="009136EE" w:rsidRDefault="004942AA" w:rsidP="007257B5">
      <w:pPr>
        <w:rPr>
          <w:rFonts w:ascii="Times New Roman" w:hAnsi="Times New Roman"/>
          <w:sz w:val="24"/>
          <w:szCs w:val="24"/>
        </w:rPr>
      </w:pPr>
      <w:r w:rsidRPr="009136EE">
        <w:rPr>
          <w:rFonts w:ascii="Times New Roman" w:hAnsi="Times New Roman"/>
          <w:sz w:val="24"/>
          <w:szCs w:val="24"/>
        </w:rPr>
        <w:t xml:space="preserve"> </w:t>
      </w:r>
      <w:r w:rsidRPr="009136EE">
        <w:rPr>
          <w:rFonts w:ascii="Times New Roman" w:hAnsi="Times New Roman"/>
          <w:b/>
          <w:sz w:val="24"/>
          <w:szCs w:val="24"/>
        </w:rPr>
        <w:t>Cyber bullying:</w:t>
      </w:r>
      <w:r w:rsidR="00EA38AB" w:rsidRPr="009136EE">
        <w:rPr>
          <w:rFonts w:ascii="Times New Roman" w:hAnsi="Times New Roman"/>
          <w:sz w:val="24"/>
          <w:szCs w:val="24"/>
        </w:rPr>
        <w:t xml:space="preserve"> </w:t>
      </w:r>
    </w:p>
    <w:p w:rsidR="007257B5" w:rsidRPr="009136EE" w:rsidRDefault="004942AA" w:rsidP="007257B5">
      <w:pPr>
        <w:pStyle w:val="ListParagraph"/>
        <w:numPr>
          <w:ilvl w:val="0"/>
          <w:numId w:val="9"/>
        </w:numPr>
        <w:rPr>
          <w:rFonts w:ascii="Times New Roman" w:hAnsi="Times New Roman"/>
          <w:sz w:val="24"/>
          <w:szCs w:val="24"/>
        </w:rPr>
      </w:pPr>
      <w:r w:rsidRPr="009136EE">
        <w:rPr>
          <w:rFonts w:ascii="Times New Roman" w:hAnsi="Times New Roman"/>
          <w:sz w:val="24"/>
          <w:szCs w:val="24"/>
        </w:rPr>
        <w:t>P</w:t>
      </w:r>
      <w:r w:rsidR="007257B5" w:rsidRPr="009136EE">
        <w:rPr>
          <w:rFonts w:ascii="Times New Roman" w:hAnsi="Times New Roman"/>
          <w:sz w:val="24"/>
          <w:szCs w:val="24"/>
        </w:rPr>
        <w:t xml:space="preserve">romoting awareness of </w:t>
      </w:r>
      <w:proofErr w:type="spellStart"/>
      <w:r w:rsidR="007257B5" w:rsidRPr="009136EE">
        <w:rPr>
          <w:rFonts w:ascii="Times New Roman" w:hAnsi="Times New Roman"/>
          <w:sz w:val="24"/>
          <w:szCs w:val="24"/>
        </w:rPr>
        <w:t>Ballylanders</w:t>
      </w:r>
      <w:proofErr w:type="spellEnd"/>
      <w:r w:rsidR="007257B5" w:rsidRPr="009136EE">
        <w:rPr>
          <w:rFonts w:ascii="Times New Roman" w:hAnsi="Times New Roman"/>
          <w:sz w:val="24"/>
          <w:szCs w:val="24"/>
        </w:rPr>
        <w:t xml:space="preserve"> N.S. </w:t>
      </w:r>
      <w:r w:rsidRPr="009136EE">
        <w:rPr>
          <w:rFonts w:ascii="Times New Roman" w:hAnsi="Times New Roman"/>
          <w:sz w:val="24"/>
          <w:szCs w:val="24"/>
        </w:rPr>
        <w:t xml:space="preserve"> Acceptable Use Policy and ensuring that the access to technology within t</w:t>
      </w:r>
      <w:r w:rsidR="007257B5" w:rsidRPr="009136EE">
        <w:rPr>
          <w:rFonts w:ascii="Times New Roman" w:hAnsi="Times New Roman"/>
          <w:sz w:val="24"/>
          <w:szCs w:val="24"/>
        </w:rPr>
        <w:t xml:space="preserve">he school is strictly monitored. </w:t>
      </w:r>
    </w:p>
    <w:p w:rsidR="007257B5"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Communicating the message that unlike other forms of bullying, a once-off posting can constitute bullying.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Advice will be communicated to help students protect themselves from being involved in bullying and to advise them on reporting any incidents. A telling atmosphere is created, so that pupils will report cyber bullying where they see it.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Publicising ways of dealing with cyber bullying in the school. - Don’t reply. - Keep the message. - Block the sender. - Tell someone you trust.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Promoting ‘Internet Safety Day’ annually and activities to celebrate this awareness.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lastRenderedPageBreak/>
        <w:t xml:space="preserve"> Teaching of lessons to deal with the issues of cyber bullying and internet safety.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Gardaí will visit the school to talk about cyber bullying. </w:t>
      </w:r>
    </w:p>
    <w:p w:rsidR="00A779FB" w:rsidRPr="009136EE" w:rsidRDefault="004942AA" w:rsidP="007257B5">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Parent(s)/guardian(s) of children </w:t>
      </w:r>
      <w:r w:rsidR="00A779FB" w:rsidRPr="009136EE">
        <w:rPr>
          <w:rFonts w:ascii="Times New Roman" w:hAnsi="Times New Roman"/>
          <w:sz w:val="24"/>
          <w:szCs w:val="24"/>
        </w:rPr>
        <w:t xml:space="preserve">to be mad aware of </w:t>
      </w:r>
      <w:r w:rsidRPr="009136EE">
        <w:rPr>
          <w:rFonts w:ascii="Times New Roman" w:hAnsi="Times New Roman"/>
          <w:sz w:val="24"/>
          <w:szCs w:val="24"/>
        </w:rPr>
        <w:t xml:space="preserve">‘A Parents’ Guide to a Better Internet’, published by </w:t>
      </w:r>
      <w:proofErr w:type="spellStart"/>
      <w:r w:rsidRPr="009136EE">
        <w:rPr>
          <w:rFonts w:ascii="Times New Roman" w:hAnsi="Times New Roman"/>
          <w:sz w:val="24"/>
          <w:szCs w:val="24"/>
        </w:rPr>
        <w:t>Webwise</w:t>
      </w:r>
      <w:proofErr w:type="spellEnd"/>
      <w:r w:rsidRPr="009136EE">
        <w:rPr>
          <w:rFonts w:ascii="Times New Roman" w:hAnsi="Times New Roman"/>
          <w:sz w:val="24"/>
          <w:szCs w:val="24"/>
        </w:rPr>
        <w:t xml:space="preserve">. </w:t>
      </w:r>
    </w:p>
    <w:p w:rsidR="00A779FB" w:rsidRPr="009136EE" w:rsidRDefault="004942AA" w:rsidP="00B45EEC">
      <w:pPr>
        <w:pStyle w:val="ListParagraph"/>
        <w:numPr>
          <w:ilvl w:val="0"/>
          <w:numId w:val="7"/>
        </w:numPr>
        <w:rPr>
          <w:rFonts w:ascii="Times New Roman" w:hAnsi="Times New Roman"/>
          <w:sz w:val="24"/>
          <w:szCs w:val="24"/>
        </w:rPr>
      </w:pPr>
      <w:r w:rsidRPr="009136EE">
        <w:rPr>
          <w:rFonts w:ascii="Times New Roman" w:hAnsi="Times New Roman"/>
          <w:sz w:val="24"/>
          <w:szCs w:val="24"/>
        </w:rPr>
        <w:t xml:space="preserve"> Parent(s)/guardian(s) and students are advised that it is illegal for a child under 13 to register with and use many social media networks.</w:t>
      </w:r>
    </w:p>
    <w:p w:rsidR="00A779FB" w:rsidRPr="009136EE" w:rsidRDefault="004942AA" w:rsidP="00200168">
      <w:pPr>
        <w:ind w:left="360"/>
        <w:rPr>
          <w:rFonts w:ascii="Times New Roman" w:hAnsi="Times New Roman"/>
          <w:sz w:val="24"/>
          <w:szCs w:val="24"/>
        </w:rPr>
      </w:pPr>
      <w:r w:rsidRPr="009136EE">
        <w:rPr>
          <w:rFonts w:ascii="Times New Roman" w:hAnsi="Times New Roman"/>
          <w:sz w:val="24"/>
          <w:szCs w:val="24"/>
        </w:rPr>
        <w:t xml:space="preserve"> Our school’s approach to tackling and preventing bullying takes particular account of the needs of pupils with </w:t>
      </w:r>
      <w:r w:rsidRPr="009136EE">
        <w:rPr>
          <w:rFonts w:ascii="Times New Roman" w:hAnsi="Times New Roman"/>
          <w:b/>
          <w:sz w:val="24"/>
          <w:szCs w:val="24"/>
        </w:rPr>
        <w:t>SEN</w:t>
      </w:r>
      <w:r w:rsidRPr="009136EE">
        <w:rPr>
          <w:rFonts w:ascii="Times New Roman" w:hAnsi="Times New Roman"/>
          <w:sz w:val="24"/>
          <w:szCs w:val="24"/>
        </w:rPr>
        <w:t>, and joins up with other relevant school policies and supports and will ensure that all services and supports and will ensure that all the services that provide for such pupils work together. Approaches to decreasing the likelihood of bullying for pupils for pupils with SEN include improving inclusion, focusing on developing social skills, paying attention to key moments such as transitioning from primary to post-primary and cultivating a good school culture which has respect for all and helping one another as central.</w:t>
      </w:r>
    </w:p>
    <w:p w:rsidR="00A779FB" w:rsidRPr="009136EE" w:rsidRDefault="004942AA" w:rsidP="00200168">
      <w:pPr>
        <w:ind w:left="360"/>
        <w:rPr>
          <w:rFonts w:ascii="Times New Roman" w:hAnsi="Times New Roman"/>
          <w:sz w:val="24"/>
          <w:szCs w:val="24"/>
        </w:rPr>
      </w:pPr>
      <w:r w:rsidRPr="009136EE">
        <w:rPr>
          <w:rFonts w:ascii="Times New Roman" w:hAnsi="Times New Roman"/>
          <w:sz w:val="24"/>
          <w:szCs w:val="24"/>
        </w:rPr>
        <w:t>Initiatives and programmes focused on developing pupils’ awareness and understanding</w:t>
      </w:r>
      <w:proofErr w:type="gramStart"/>
      <w:r w:rsidRPr="009136EE">
        <w:rPr>
          <w:rFonts w:ascii="Times New Roman" w:hAnsi="Times New Roman"/>
          <w:sz w:val="24"/>
          <w:szCs w:val="24"/>
        </w:rPr>
        <w:t xml:space="preserve">, </w:t>
      </w:r>
      <w:r w:rsidR="00200168" w:rsidRPr="009136EE">
        <w:rPr>
          <w:rFonts w:ascii="Times New Roman" w:hAnsi="Times New Roman"/>
          <w:sz w:val="24"/>
          <w:szCs w:val="24"/>
        </w:rPr>
        <w:t xml:space="preserve"> </w:t>
      </w:r>
      <w:r w:rsidRPr="009136EE">
        <w:rPr>
          <w:rFonts w:ascii="Times New Roman" w:hAnsi="Times New Roman"/>
          <w:sz w:val="24"/>
          <w:szCs w:val="24"/>
        </w:rPr>
        <w:t>including</w:t>
      </w:r>
      <w:proofErr w:type="gramEnd"/>
      <w:r w:rsidRPr="009136EE">
        <w:rPr>
          <w:rFonts w:ascii="Times New Roman" w:hAnsi="Times New Roman"/>
          <w:sz w:val="24"/>
          <w:szCs w:val="24"/>
        </w:rPr>
        <w:t xml:space="preserve"> its causes and effects, will deal with explicitly with the issue of </w:t>
      </w:r>
      <w:r w:rsidRPr="009136EE">
        <w:rPr>
          <w:rFonts w:ascii="Times New Roman" w:hAnsi="Times New Roman"/>
          <w:b/>
          <w:sz w:val="24"/>
          <w:szCs w:val="24"/>
        </w:rPr>
        <w:t>identity-based</w:t>
      </w:r>
      <w:r w:rsidRPr="009136EE">
        <w:rPr>
          <w:rFonts w:ascii="Times New Roman" w:hAnsi="Times New Roman"/>
          <w:sz w:val="24"/>
          <w:szCs w:val="24"/>
        </w:rPr>
        <w:t xml:space="preserve"> bullying. Where issues of identity-based bullying arise, the school will deal with them at an individual, group, class, or whole school context in consultation with the parents/guardians 5 of the children involved. The ethos of the school and the age and stage of the children’s development will be taken into consideration.</w:t>
      </w:r>
    </w:p>
    <w:p w:rsidR="00FD3069" w:rsidRPr="009136EE" w:rsidRDefault="00FD3069" w:rsidP="00FD3069">
      <w:pPr>
        <w:rPr>
          <w:rFonts w:ascii="Times New Roman" w:hAnsi="Times New Roman"/>
          <w:sz w:val="24"/>
          <w:szCs w:val="24"/>
        </w:rPr>
      </w:pPr>
      <w:r w:rsidRPr="009136EE">
        <w:rPr>
          <w:rFonts w:ascii="Times New Roman" w:hAnsi="Times New Roman"/>
          <w:b/>
          <w:bCs/>
          <w:sz w:val="24"/>
          <w:szCs w:val="24"/>
        </w:rPr>
        <w:t xml:space="preserve">Implementation of the curricula </w:t>
      </w:r>
    </w:p>
    <w:p w:rsidR="00FD3069" w:rsidRPr="009136EE" w:rsidRDefault="00FD3069" w:rsidP="00FD3069">
      <w:pPr>
        <w:pStyle w:val="Default"/>
        <w:numPr>
          <w:ilvl w:val="0"/>
          <w:numId w:val="7"/>
        </w:numPr>
        <w:rPr>
          <w:rFonts w:ascii="Times New Roman" w:hAnsi="Times New Roman" w:cs="Times New Roman"/>
        </w:rPr>
      </w:pPr>
      <w:r w:rsidRPr="009136EE">
        <w:rPr>
          <w:rFonts w:ascii="Times New Roman" w:hAnsi="Times New Roman" w:cs="Times New Roman"/>
        </w:rPr>
        <w:t xml:space="preserve">Teachers influence attitudes to bullying behaviour in a positive manner through a range of curricular initiatives. There are a number of curriculum components and programmes which are particularly relevant to the prevention of bullying and the promotion of respect for diversity and inclusiveness. </w:t>
      </w:r>
    </w:p>
    <w:p w:rsidR="00FD3069" w:rsidRPr="009136EE" w:rsidRDefault="00FD3069" w:rsidP="00FD3069">
      <w:pPr>
        <w:pStyle w:val="Default"/>
        <w:ind w:left="720"/>
        <w:rPr>
          <w:rFonts w:ascii="Times New Roman" w:hAnsi="Times New Roman" w:cs="Times New Roman"/>
        </w:rPr>
      </w:pPr>
    </w:p>
    <w:p w:rsidR="00FD3069" w:rsidRPr="009136EE" w:rsidRDefault="00FD3069" w:rsidP="00FD3069">
      <w:pPr>
        <w:pStyle w:val="Default"/>
        <w:numPr>
          <w:ilvl w:val="0"/>
          <w:numId w:val="7"/>
        </w:numPr>
        <w:rPr>
          <w:rFonts w:ascii="Times New Roman" w:hAnsi="Times New Roman" w:cs="Times New Roman"/>
        </w:rPr>
      </w:pPr>
      <w:r w:rsidRPr="009136EE">
        <w:rPr>
          <w:rFonts w:ascii="Times New Roman" w:hAnsi="Times New Roman" w:cs="Times New Roman"/>
        </w:rPr>
        <w:t xml:space="preserve">SPHE curriculum makes specific provision for exploring bullying as well as the inter-related areas of belonging and integrating, communication, conflict, friendship, personal safety and relationships. </w:t>
      </w:r>
    </w:p>
    <w:p w:rsidR="00FD3069" w:rsidRPr="009136EE" w:rsidRDefault="00FD3069" w:rsidP="00FD3069">
      <w:pPr>
        <w:pStyle w:val="Default"/>
        <w:rPr>
          <w:rFonts w:ascii="Times New Roman" w:hAnsi="Times New Roman" w:cs="Times New Roman"/>
        </w:rPr>
      </w:pPr>
    </w:p>
    <w:p w:rsidR="00FD3069" w:rsidRPr="009136EE" w:rsidRDefault="00FD3069" w:rsidP="00FD3069">
      <w:pPr>
        <w:pStyle w:val="Default"/>
        <w:numPr>
          <w:ilvl w:val="0"/>
          <w:numId w:val="7"/>
        </w:numPr>
        <w:rPr>
          <w:rFonts w:ascii="Times New Roman" w:hAnsi="Times New Roman" w:cs="Times New Roman"/>
        </w:rPr>
      </w:pPr>
      <w:r w:rsidRPr="009136EE">
        <w:rPr>
          <w:rFonts w:ascii="Times New Roman" w:hAnsi="Times New Roman" w:cs="Times New Roman"/>
        </w:rPr>
        <w:t xml:space="preserve">The Stay Safe programme is a personal safety skills programme which seeks to enhance children’s self-protection skills including their ability to recognise and cope with bullying. This content is also shown in </w:t>
      </w:r>
      <w:proofErr w:type="spellStart"/>
      <w:r w:rsidRPr="009136EE">
        <w:rPr>
          <w:rFonts w:ascii="Times New Roman" w:hAnsi="Times New Roman" w:cs="Times New Roman"/>
        </w:rPr>
        <w:t>Cuntas</w:t>
      </w:r>
      <w:proofErr w:type="spellEnd"/>
      <w:r w:rsidRPr="009136EE">
        <w:rPr>
          <w:rFonts w:ascii="Times New Roman" w:hAnsi="Times New Roman" w:cs="Times New Roman"/>
        </w:rPr>
        <w:t xml:space="preserve"> </w:t>
      </w:r>
      <w:proofErr w:type="spellStart"/>
      <w:r w:rsidRPr="009136EE">
        <w:rPr>
          <w:rFonts w:ascii="Times New Roman" w:hAnsi="Times New Roman" w:cs="Times New Roman"/>
        </w:rPr>
        <w:t>Míosúil</w:t>
      </w:r>
      <w:proofErr w:type="spellEnd"/>
      <w:r w:rsidRPr="009136EE">
        <w:rPr>
          <w:rFonts w:ascii="Times New Roman" w:hAnsi="Times New Roman" w:cs="Times New Roman"/>
        </w:rPr>
        <w:t xml:space="preserve">. </w:t>
      </w:r>
    </w:p>
    <w:p w:rsidR="00FD3069" w:rsidRPr="009136EE" w:rsidRDefault="00FD3069" w:rsidP="00FD3069">
      <w:pPr>
        <w:pStyle w:val="ListParagraph"/>
        <w:rPr>
          <w:rFonts w:ascii="Times New Roman" w:hAnsi="Times New Roman"/>
          <w:sz w:val="24"/>
          <w:szCs w:val="24"/>
        </w:rPr>
      </w:pPr>
    </w:p>
    <w:p w:rsidR="00FD3069" w:rsidRPr="009136EE" w:rsidRDefault="00FD3069" w:rsidP="00FD3069">
      <w:pPr>
        <w:pStyle w:val="Default"/>
        <w:numPr>
          <w:ilvl w:val="0"/>
          <w:numId w:val="7"/>
        </w:numPr>
        <w:rPr>
          <w:rFonts w:ascii="Times New Roman" w:hAnsi="Times New Roman" w:cs="Times New Roman"/>
        </w:rPr>
      </w:pPr>
      <w:r w:rsidRPr="009136EE">
        <w:rPr>
          <w:rFonts w:ascii="Times New Roman" w:hAnsi="Times New Roman" w:cs="Times New Roman"/>
        </w:rPr>
        <w:t xml:space="preserve">RSE aims to provide opportunities for children to learn about relationships and sexuality in ways that help them think and act in a moral, caring and responsible way. </w:t>
      </w:r>
    </w:p>
    <w:p w:rsidR="00FD3069" w:rsidRPr="009136EE" w:rsidRDefault="00FD3069" w:rsidP="00FD3069">
      <w:pPr>
        <w:pStyle w:val="ListParagraph"/>
        <w:rPr>
          <w:rFonts w:ascii="Times New Roman" w:hAnsi="Times New Roman"/>
          <w:sz w:val="24"/>
          <w:szCs w:val="24"/>
        </w:rPr>
      </w:pPr>
    </w:p>
    <w:p w:rsidR="00FD3069" w:rsidRPr="009136EE" w:rsidRDefault="00FD3069" w:rsidP="00FD3069">
      <w:pPr>
        <w:pStyle w:val="Default"/>
        <w:numPr>
          <w:ilvl w:val="0"/>
          <w:numId w:val="7"/>
        </w:numPr>
        <w:rPr>
          <w:rFonts w:ascii="Times New Roman" w:hAnsi="Times New Roman" w:cs="Times New Roman"/>
        </w:rPr>
      </w:pPr>
      <w:r w:rsidRPr="009136EE">
        <w:rPr>
          <w:rFonts w:ascii="Times New Roman" w:hAnsi="Times New Roman" w:cs="Times New Roman"/>
        </w:rPr>
        <w:t>Other resources and programmes include: PDST Anti-Bullying Support Material, Prim-Ed Cyber Bullying Packs, Web wise Cyber Bullying Pack, Web wise My Selfie Lessons, Fun Friends, Friends for Life and the Walk Tall Programme.</w:t>
      </w:r>
    </w:p>
    <w:p w:rsidR="00200168" w:rsidRPr="009136EE" w:rsidRDefault="00200168" w:rsidP="00200168">
      <w:pPr>
        <w:pStyle w:val="ListParagraph"/>
        <w:rPr>
          <w:rFonts w:ascii="Times New Roman" w:hAnsi="Times New Roman"/>
          <w:sz w:val="24"/>
          <w:szCs w:val="24"/>
        </w:rPr>
      </w:pPr>
    </w:p>
    <w:p w:rsidR="00200168" w:rsidRPr="009136EE" w:rsidRDefault="00200168" w:rsidP="00200168">
      <w:pPr>
        <w:pStyle w:val="ListParagraph"/>
        <w:numPr>
          <w:ilvl w:val="0"/>
          <w:numId w:val="9"/>
        </w:numPr>
        <w:suppressAutoHyphens w:val="0"/>
        <w:autoSpaceDN/>
        <w:spacing w:after="0" w:line="240" w:lineRule="auto"/>
        <w:textAlignment w:val="auto"/>
        <w:rPr>
          <w:rFonts w:ascii="Times New Roman" w:eastAsia="Times New Roman" w:hAnsi="Times New Roman"/>
          <w:sz w:val="24"/>
          <w:szCs w:val="24"/>
          <w:lang w:eastAsia="en-IE"/>
        </w:rPr>
      </w:pPr>
      <w:r w:rsidRPr="009136EE">
        <w:rPr>
          <w:rFonts w:ascii="Times New Roman" w:eastAsia="Times New Roman" w:hAnsi="Times New Roman"/>
          <w:sz w:val="24"/>
          <w:szCs w:val="24"/>
          <w:lang w:eastAsia="en-IE"/>
        </w:rPr>
        <w:t>The school will specifically consider the additional needs of SEN pupils with regard to programme implementation and the development of skills and strategies to enable all pupils to respond appropriately. </w:t>
      </w:r>
    </w:p>
    <w:p w:rsidR="00FD3069" w:rsidRPr="009136EE" w:rsidRDefault="00FD3069" w:rsidP="00A506AB">
      <w:pPr>
        <w:pStyle w:val="ListParagraph"/>
        <w:rPr>
          <w:rFonts w:ascii="Times New Roman" w:hAnsi="Times New Roman"/>
          <w:sz w:val="24"/>
          <w:szCs w:val="24"/>
        </w:rPr>
      </w:pPr>
    </w:p>
    <w:p w:rsidR="00FA0F4F" w:rsidRPr="009136EE" w:rsidRDefault="00FA0F4F" w:rsidP="00FA0F4F">
      <w:pPr>
        <w:pStyle w:val="Default"/>
        <w:rPr>
          <w:rFonts w:ascii="Times New Roman" w:hAnsi="Times New Roman" w:cs="Times New Roman"/>
        </w:rPr>
      </w:pPr>
      <w:r w:rsidRPr="009136EE">
        <w:rPr>
          <w:rFonts w:ascii="Times New Roman" w:hAnsi="Times New Roman" w:cs="Times New Roman"/>
          <w:b/>
          <w:bCs/>
        </w:rPr>
        <w:t xml:space="preserve">Links to other policies: </w:t>
      </w:r>
    </w:p>
    <w:p w:rsidR="00FA0F4F" w:rsidRPr="009136EE" w:rsidRDefault="00FA0F4F" w:rsidP="00FA0F4F">
      <w:pPr>
        <w:pStyle w:val="Default"/>
        <w:rPr>
          <w:rFonts w:ascii="Times New Roman" w:hAnsi="Times New Roman" w:cs="Times New Roman"/>
        </w:rPr>
      </w:pPr>
      <w:r w:rsidRPr="009136EE">
        <w:rPr>
          <w:rFonts w:ascii="Times New Roman" w:hAnsi="Times New Roman" w:cs="Times New Roman"/>
        </w:rPr>
        <w:t xml:space="preserve">The school policies which support the Anti-Bullying policy are: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Code of Behaviour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Child Protection Policy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Supervision of pupils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Acceptable Use policy </w:t>
      </w:r>
    </w:p>
    <w:p w:rsidR="006B5106" w:rsidRPr="009136EE" w:rsidRDefault="00A06017" w:rsidP="006B5106">
      <w:pPr>
        <w:pStyle w:val="Default"/>
        <w:numPr>
          <w:ilvl w:val="0"/>
          <w:numId w:val="7"/>
        </w:numPr>
        <w:rPr>
          <w:rFonts w:ascii="Times New Roman" w:hAnsi="Times New Roman" w:cs="Times New Roman"/>
        </w:rPr>
      </w:pPr>
      <w:r w:rsidRPr="009136EE">
        <w:rPr>
          <w:rFonts w:ascii="Times New Roman" w:hAnsi="Times New Roman" w:cs="Times New Roman"/>
        </w:rPr>
        <w:t>Remote Teaching and Learning Policy</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Attendance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RSE Policy </w:t>
      </w:r>
    </w:p>
    <w:p w:rsidR="00FA0F4F" w:rsidRPr="009136EE" w:rsidRDefault="00FA0F4F" w:rsidP="00FA0F4F">
      <w:pPr>
        <w:pStyle w:val="Default"/>
        <w:numPr>
          <w:ilvl w:val="0"/>
          <w:numId w:val="7"/>
        </w:numPr>
        <w:rPr>
          <w:rFonts w:ascii="Times New Roman" w:hAnsi="Times New Roman" w:cs="Times New Roman"/>
        </w:rPr>
      </w:pPr>
      <w:r w:rsidRPr="009136EE">
        <w:rPr>
          <w:rFonts w:ascii="Times New Roman" w:hAnsi="Times New Roman" w:cs="Times New Roman"/>
        </w:rPr>
        <w:t xml:space="preserve">SPHE Policy </w:t>
      </w:r>
    </w:p>
    <w:p w:rsidR="00200168" w:rsidRPr="009136EE" w:rsidRDefault="00200168" w:rsidP="00FA0F4F">
      <w:pPr>
        <w:pStyle w:val="Default"/>
        <w:numPr>
          <w:ilvl w:val="0"/>
          <w:numId w:val="7"/>
        </w:numPr>
        <w:rPr>
          <w:rFonts w:ascii="Times New Roman" w:hAnsi="Times New Roman" w:cs="Times New Roman"/>
        </w:rPr>
      </w:pPr>
      <w:r w:rsidRPr="009136EE">
        <w:rPr>
          <w:rFonts w:ascii="Times New Roman" w:hAnsi="Times New Roman" w:cs="Times New Roman"/>
        </w:rPr>
        <w:t>DEIS plan</w:t>
      </w:r>
    </w:p>
    <w:p w:rsidR="006B5106" w:rsidRPr="009136EE" w:rsidRDefault="006B5106" w:rsidP="006B5106">
      <w:pPr>
        <w:pStyle w:val="Default"/>
        <w:rPr>
          <w:rFonts w:ascii="Times New Roman" w:hAnsi="Times New Roman" w:cs="Times New Roman"/>
        </w:rPr>
      </w:pPr>
    </w:p>
    <w:p w:rsidR="006B5106" w:rsidRPr="009136EE" w:rsidRDefault="006B5106" w:rsidP="006B5106">
      <w:pPr>
        <w:pStyle w:val="Default"/>
        <w:rPr>
          <w:rFonts w:ascii="Times New Roman" w:hAnsi="Times New Roman" w:cs="Times New Roman"/>
        </w:rPr>
      </w:pPr>
    </w:p>
    <w:p w:rsidR="00FA0F4F" w:rsidRPr="009136EE" w:rsidRDefault="00FA0F4F" w:rsidP="00A506AB">
      <w:pPr>
        <w:pStyle w:val="ListParagraph"/>
        <w:rPr>
          <w:rFonts w:ascii="Times New Roman" w:hAnsi="Times New Roman"/>
          <w:sz w:val="24"/>
          <w:szCs w:val="24"/>
        </w:rPr>
      </w:pPr>
    </w:p>
    <w:p w:rsidR="009964FA" w:rsidRPr="009136EE" w:rsidRDefault="009964FA" w:rsidP="006B5106">
      <w:pPr>
        <w:pStyle w:val="Default"/>
        <w:rPr>
          <w:rFonts w:ascii="Times New Roman" w:hAnsi="Times New Roman" w:cs="Times New Roman"/>
          <w:b/>
          <w:u w:val="single"/>
        </w:rPr>
      </w:pPr>
    </w:p>
    <w:p w:rsidR="006B5106" w:rsidRPr="009136EE" w:rsidRDefault="006B5106" w:rsidP="006B5106">
      <w:pPr>
        <w:pStyle w:val="Default"/>
        <w:rPr>
          <w:rFonts w:ascii="Times New Roman" w:hAnsi="Times New Roman" w:cs="Times New Roman"/>
        </w:rPr>
      </w:pPr>
      <w:r w:rsidRPr="009136EE">
        <w:rPr>
          <w:rFonts w:ascii="Times New Roman" w:hAnsi="Times New Roman" w:cs="Times New Roman"/>
          <w:b/>
          <w:u w:val="single"/>
        </w:rPr>
        <w:t>Procedures for Investigating and Dealing with Bullying</w:t>
      </w:r>
      <w:r w:rsidRPr="009136EE">
        <w:rPr>
          <w:rFonts w:ascii="Times New Roman" w:hAnsi="Times New Roman" w:cs="Times New Roman"/>
        </w:rPr>
        <w:t xml:space="preserve"> </w:t>
      </w:r>
    </w:p>
    <w:p w:rsidR="006B5106" w:rsidRPr="009136EE" w:rsidRDefault="006B5106" w:rsidP="006B5106">
      <w:pPr>
        <w:pStyle w:val="Default"/>
        <w:rPr>
          <w:rFonts w:ascii="Times New Roman" w:hAnsi="Times New Roman" w:cs="Times New Roman"/>
        </w:rPr>
      </w:pPr>
      <w:r w:rsidRPr="009136EE">
        <w:rPr>
          <w:rFonts w:ascii="Times New Roman" w:hAnsi="Times New Roman" w:cs="Times New Roman"/>
        </w:rPr>
        <w:t xml:space="preserve">The school’s procedures for investigation, follow-up and recording of bullying behaviour and the established intervention strategies used by the school for dealing with cases of bullying behaviour are as follows (see Section 6.8 of the Anti-Bullying Procedures for Primary and Post-Primary Schools) </w:t>
      </w:r>
    </w:p>
    <w:p w:rsidR="006B5106" w:rsidRPr="009136EE" w:rsidRDefault="006B5106" w:rsidP="006B5106">
      <w:pPr>
        <w:pStyle w:val="Default"/>
        <w:rPr>
          <w:rFonts w:ascii="Times New Roman" w:hAnsi="Times New Roman" w:cs="Times New Roman"/>
        </w:rPr>
      </w:pPr>
    </w:p>
    <w:p w:rsidR="006B5106" w:rsidRPr="009136EE" w:rsidRDefault="006B5106" w:rsidP="006B5106">
      <w:pPr>
        <w:pStyle w:val="Default"/>
        <w:rPr>
          <w:rFonts w:ascii="Times New Roman" w:hAnsi="Times New Roman" w:cs="Times New Roman"/>
        </w:rPr>
      </w:pPr>
    </w:p>
    <w:p w:rsidR="006B5106" w:rsidRPr="009136EE" w:rsidRDefault="006B5106" w:rsidP="006B5106">
      <w:pPr>
        <w:suppressAutoHyphens w:val="0"/>
        <w:spacing w:after="0" w:line="240" w:lineRule="auto"/>
        <w:textAlignment w:val="auto"/>
        <w:rPr>
          <w:rFonts w:ascii="Times New Roman" w:hAnsi="Times New Roman"/>
          <w:b/>
          <w:sz w:val="24"/>
          <w:szCs w:val="24"/>
        </w:rPr>
      </w:pPr>
      <w:r w:rsidRPr="009136EE">
        <w:rPr>
          <w:rFonts w:ascii="Times New Roman" w:hAnsi="Times New Roman"/>
          <w:b/>
          <w:sz w:val="24"/>
          <w:szCs w:val="24"/>
        </w:rPr>
        <w:t xml:space="preserve">The school’s procedures must be consistent with the following approach. </w:t>
      </w:r>
    </w:p>
    <w:p w:rsidR="006B5106" w:rsidRPr="009136EE" w:rsidRDefault="006B5106" w:rsidP="006B5106">
      <w:pPr>
        <w:suppressAutoHyphens w:val="0"/>
        <w:spacing w:after="0" w:line="240" w:lineRule="auto"/>
        <w:textAlignment w:val="auto"/>
        <w:rPr>
          <w:rFonts w:ascii="Times New Roman" w:hAnsi="Times New Roman"/>
          <w:sz w:val="24"/>
          <w:szCs w:val="24"/>
        </w:rPr>
      </w:pPr>
      <w:r w:rsidRPr="009136EE">
        <w:rPr>
          <w:rFonts w:ascii="Times New Roman" w:hAnsi="Times New Roman"/>
          <w:sz w:val="24"/>
          <w:szCs w:val="24"/>
        </w:rPr>
        <w:t>Every effort will be made to ensure that all involved (including pupils, parent(s)/guardian(s)) understand this approach from the outset.</w:t>
      </w:r>
    </w:p>
    <w:p w:rsidR="006B5106" w:rsidRPr="009136EE" w:rsidRDefault="006B5106" w:rsidP="006B5106">
      <w:pPr>
        <w:spacing w:after="0" w:line="240" w:lineRule="auto"/>
        <w:rPr>
          <w:rFonts w:ascii="Times New Roman" w:hAnsi="Times New Roman"/>
          <w:b/>
          <w:sz w:val="24"/>
          <w:szCs w:val="24"/>
        </w:rPr>
      </w:pPr>
    </w:p>
    <w:p w:rsidR="006B5106" w:rsidRPr="009136EE" w:rsidRDefault="006B5106" w:rsidP="006B5106">
      <w:pPr>
        <w:spacing w:after="0" w:line="240" w:lineRule="auto"/>
        <w:rPr>
          <w:rFonts w:ascii="Times New Roman" w:hAnsi="Times New Roman"/>
          <w:b/>
          <w:sz w:val="24"/>
          <w:szCs w:val="24"/>
        </w:rPr>
      </w:pPr>
    </w:p>
    <w:p w:rsidR="006B5106" w:rsidRPr="009136EE" w:rsidRDefault="006B5106" w:rsidP="006B5106">
      <w:pPr>
        <w:spacing w:after="0" w:line="240" w:lineRule="auto"/>
        <w:rPr>
          <w:rFonts w:ascii="Times New Roman" w:hAnsi="Times New Roman"/>
          <w:sz w:val="24"/>
          <w:szCs w:val="24"/>
        </w:rPr>
      </w:pPr>
      <w:r w:rsidRPr="009136EE">
        <w:rPr>
          <w:rFonts w:ascii="Times New Roman" w:hAnsi="Times New Roman"/>
          <w:b/>
          <w:sz w:val="24"/>
          <w:szCs w:val="24"/>
        </w:rPr>
        <w:t xml:space="preserve"> </w:t>
      </w:r>
      <w:r w:rsidRPr="009136EE">
        <w:rPr>
          <w:rFonts w:ascii="Times New Roman" w:hAnsi="Times New Roman"/>
          <w:b/>
          <w:sz w:val="24"/>
          <w:szCs w:val="24"/>
          <w:u w:val="single"/>
        </w:rPr>
        <w:t>Reporting bullying behaviour</w:t>
      </w:r>
    </w:p>
    <w:p w:rsidR="006B5106" w:rsidRPr="009136EE" w:rsidRDefault="006B5106" w:rsidP="006B5106">
      <w:pPr>
        <w:spacing w:after="0" w:line="240" w:lineRule="auto"/>
        <w:rPr>
          <w:rFonts w:ascii="Times New Roman" w:hAnsi="Times New Roman"/>
          <w:sz w:val="24"/>
          <w:szCs w:val="24"/>
          <w:u w:val="single"/>
        </w:rPr>
      </w:pPr>
    </w:p>
    <w:p w:rsidR="006B5106" w:rsidRPr="009136EE" w:rsidRDefault="006B5106" w:rsidP="006B5106">
      <w:pPr>
        <w:numPr>
          <w:ilvl w:val="0"/>
          <w:numId w:val="10"/>
        </w:numPr>
        <w:suppressAutoHyphens w:val="0"/>
        <w:spacing w:after="0" w:line="240" w:lineRule="auto"/>
        <w:textAlignment w:val="auto"/>
        <w:rPr>
          <w:rFonts w:ascii="Times New Roman" w:hAnsi="Times New Roman"/>
          <w:sz w:val="24"/>
          <w:szCs w:val="24"/>
        </w:rPr>
      </w:pPr>
      <w:r w:rsidRPr="009136EE">
        <w:rPr>
          <w:rFonts w:ascii="Times New Roman" w:hAnsi="Times New Roman"/>
          <w:sz w:val="24"/>
          <w:szCs w:val="24"/>
        </w:rPr>
        <w:t xml:space="preserve">Any pupil or parent(s)/guardian(s) may bring a bullying incident to any teacher in the school. </w:t>
      </w:r>
    </w:p>
    <w:p w:rsidR="006B5106" w:rsidRPr="009136EE" w:rsidRDefault="006B5106" w:rsidP="006B5106">
      <w:pPr>
        <w:numPr>
          <w:ilvl w:val="0"/>
          <w:numId w:val="10"/>
        </w:numPr>
        <w:suppressAutoHyphens w:val="0"/>
        <w:spacing w:after="0" w:line="240" w:lineRule="auto"/>
        <w:textAlignment w:val="auto"/>
        <w:rPr>
          <w:rFonts w:ascii="Times New Roman" w:hAnsi="Times New Roman"/>
          <w:sz w:val="24"/>
          <w:szCs w:val="24"/>
        </w:rPr>
      </w:pPr>
      <w:r w:rsidRPr="009136EE">
        <w:rPr>
          <w:rFonts w:ascii="Times New Roman" w:hAnsi="Times New Roman"/>
          <w:sz w:val="24"/>
          <w:szCs w:val="24"/>
        </w:rPr>
        <w:t xml:space="preserve">All reports, including anonymous reports of bullying, will be investigated and dealt with by the relevant teacher. </w:t>
      </w:r>
    </w:p>
    <w:p w:rsidR="006B5106" w:rsidRPr="009136EE" w:rsidRDefault="006B5106" w:rsidP="006B5106">
      <w:pPr>
        <w:numPr>
          <w:ilvl w:val="0"/>
          <w:numId w:val="10"/>
        </w:numPr>
        <w:suppressAutoHyphens w:val="0"/>
        <w:spacing w:after="0" w:line="240" w:lineRule="auto"/>
        <w:textAlignment w:val="auto"/>
        <w:rPr>
          <w:rFonts w:ascii="Times New Roman" w:hAnsi="Times New Roman"/>
          <w:sz w:val="24"/>
          <w:szCs w:val="24"/>
        </w:rPr>
      </w:pPr>
      <w:r w:rsidRPr="009136EE">
        <w:rPr>
          <w:rFonts w:ascii="Times New Roman" w:hAnsi="Times New Roman"/>
          <w:sz w:val="24"/>
          <w:szCs w:val="24"/>
        </w:rPr>
        <w:t>Teaching and non-teaching staff such as secretaries, special needs assistants (SNAs), bus escorts, caretakers, cleaners must report any incidents of bullying behaviour witnessed by them, or mentioned to them, to the relevant teacher.</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b/>
          <w:bCs/>
          <w:sz w:val="24"/>
          <w:szCs w:val="24"/>
          <w:lang w:val="en-IE" w:eastAsia="en-IE"/>
        </w:rPr>
        <w:t>Investigating and dealing with incidents: </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In investigating and dealing with bullying, the relevant teacher will exercise his/her </w:t>
      </w:r>
      <w:r w:rsidRPr="009136EE">
        <w:rPr>
          <w:rFonts w:ascii="Times New Roman" w:eastAsia="Times New Roman" w:hAnsi="Times New Roman"/>
          <w:b/>
          <w:bCs/>
          <w:sz w:val="24"/>
          <w:szCs w:val="24"/>
          <w:lang w:val="en-IE" w:eastAsia="en-IE"/>
        </w:rPr>
        <w:t>professional judgement</w:t>
      </w:r>
      <w:r w:rsidRPr="009136EE">
        <w:rPr>
          <w:rFonts w:ascii="Times New Roman" w:eastAsia="Times New Roman" w:hAnsi="Times New Roman"/>
          <w:sz w:val="24"/>
          <w:szCs w:val="24"/>
          <w:lang w:val="en-IE" w:eastAsia="en-IE"/>
        </w:rPr>
        <w:t> to determine whether bullying has occurred and how best the situation might be resolved;</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lastRenderedPageBreak/>
        <w:t>Parent(s)/guardian(s) and pupils are required to co-operate with any investigation and assist the school in resolving any issues and restoring, as far as is practicable, the relationships of the parties involved as quickly as possible;</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Teachers should take a calm, unemotional problem-solving approach;</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Where possible, incidents should be investigated outside the classroom situation to ensure the privacy of all involved;</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All interviews should be conducted with sensitivity and with due regard to the rights of all pupils concerned. Pupils who are not directly involved can also provide very useful information in this way;</w:t>
      </w:r>
    </w:p>
    <w:p w:rsidR="00094986" w:rsidRPr="009136EE" w:rsidRDefault="00094986" w:rsidP="00094986">
      <w:pPr>
        <w:numPr>
          <w:ilvl w:val="0"/>
          <w:numId w:val="2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When analysing incidents of bullying behaviour, the relevant teacher should seek answers to questions of what, where, when, who and why. This should be done in a calm manner, setting an example in dealing effectively with a conflict in a non-aggressive manner;</w:t>
      </w:r>
    </w:p>
    <w:p w:rsidR="00094986" w:rsidRPr="009136EE" w:rsidRDefault="00094986" w:rsidP="00094986">
      <w:pPr>
        <w:numPr>
          <w:ilvl w:val="0"/>
          <w:numId w:val="21"/>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094986" w:rsidRPr="009136EE" w:rsidRDefault="00094986" w:rsidP="00094986">
      <w:pPr>
        <w:numPr>
          <w:ilvl w:val="0"/>
          <w:numId w:val="21"/>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Each member of a group should be supported through the possible pressures that may face them from the other members of the group after the interview by the teacher;</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It may also be appropriate or helpful to ask those involved to write down their account of the incident(s)</w:t>
      </w:r>
    </w:p>
    <w:p w:rsidR="00094986" w:rsidRPr="009136EE" w:rsidRDefault="00094986" w:rsidP="00094986">
      <w:pPr>
        <w:numPr>
          <w:ilvl w:val="0"/>
          <w:numId w:val="2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In cases where it has been determined by the relevant teacher that bullying behaviour has occurred, the parent(s)/guardian(s) of the parties involved may be contacted at an early stage to inform them of the matter and explain the actions being taken (by reference to the school policy). The school will afford parent(s)/guardian(s) the opportunity of discussing ways in which they can reinforce or support the actions being taken by the school and the supports provided to the pupils;</w:t>
      </w:r>
    </w:p>
    <w:p w:rsidR="00094986" w:rsidRPr="009136EE" w:rsidRDefault="00094986" w:rsidP="00094986">
      <w:pPr>
        <w:numPr>
          <w:ilvl w:val="0"/>
          <w:numId w:val="2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094986" w:rsidRPr="009136EE" w:rsidRDefault="00094986" w:rsidP="00094986">
      <w:pPr>
        <w:numPr>
          <w:ilvl w:val="0"/>
          <w:numId w:val="2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It must also be made clear to all involved (each set of pupils and parent(s)/guardian(s)) that in any situation where disciplinary sanctions are required, this is a private matter between the pupil being disciplined, his or her parent(s)/guardian(s) and the school;</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b/>
          <w:bCs/>
          <w:sz w:val="24"/>
          <w:szCs w:val="24"/>
          <w:lang w:val="en-IE" w:eastAsia="en-IE"/>
        </w:rPr>
        <w:t>Follow up and recording</w:t>
      </w:r>
    </w:p>
    <w:p w:rsidR="00094986" w:rsidRPr="009136EE" w:rsidRDefault="00094986" w:rsidP="00094986">
      <w:pPr>
        <w:numPr>
          <w:ilvl w:val="0"/>
          <w:numId w:val="23"/>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In determining whether a bullying case has been adequately and appropriately addressed the relevant teacher must, as part of his/her </w:t>
      </w:r>
      <w:r w:rsidRPr="009136EE">
        <w:rPr>
          <w:rFonts w:ascii="Times New Roman" w:eastAsia="Times New Roman" w:hAnsi="Times New Roman"/>
          <w:b/>
          <w:bCs/>
          <w:sz w:val="24"/>
          <w:szCs w:val="24"/>
          <w:lang w:val="en-IE" w:eastAsia="en-IE"/>
        </w:rPr>
        <w:t>professional judgement</w:t>
      </w:r>
      <w:r w:rsidRPr="009136EE">
        <w:rPr>
          <w:rFonts w:ascii="Times New Roman" w:eastAsia="Times New Roman" w:hAnsi="Times New Roman"/>
          <w:sz w:val="24"/>
          <w:szCs w:val="24"/>
          <w:lang w:val="en-IE" w:eastAsia="en-IE"/>
        </w:rPr>
        <w:t>, take the following factors into account:</w:t>
      </w:r>
    </w:p>
    <w:p w:rsidR="00094986" w:rsidRPr="009136EE" w:rsidRDefault="00094986" w:rsidP="00094986">
      <w:pPr>
        <w:numPr>
          <w:ilvl w:val="0"/>
          <w:numId w:val="24"/>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Whether the bullying behaviour has ceased;</w:t>
      </w:r>
    </w:p>
    <w:p w:rsidR="00094986" w:rsidRPr="009136EE" w:rsidRDefault="00094986" w:rsidP="00094986">
      <w:pPr>
        <w:numPr>
          <w:ilvl w:val="1"/>
          <w:numId w:val="24"/>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Whether any issues between the parties have been resolved as far as is practicable;</w:t>
      </w:r>
    </w:p>
    <w:p w:rsidR="00094986" w:rsidRPr="009136EE" w:rsidRDefault="00094986" w:rsidP="00094986">
      <w:pPr>
        <w:numPr>
          <w:ilvl w:val="1"/>
          <w:numId w:val="24"/>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Whether the relationships between the parties have been restored as far as is practicable;</w:t>
      </w:r>
    </w:p>
    <w:p w:rsidR="00094986" w:rsidRPr="009136EE" w:rsidRDefault="00094986" w:rsidP="00094986">
      <w:pPr>
        <w:numPr>
          <w:ilvl w:val="1"/>
          <w:numId w:val="24"/>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Any feedback received from the parties involved, their parent(s)/guardian(s)s or the school Principal or Deputy Principal</w:t>
      </w:r>
    </w:p>
    <w:p w:rsidR="00094986" w:rsidRPr="009136EE" w:rsidRDefault="00094986" w:rsidP="00094986">
      <w:pPr>
        <w:numPr>
          <w:ilvl w:val="0"/>
          <w:numId w:val="25"/>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lastRenderedPageBreak/>
        <w:t>Follow-up meetings with the relevant parties involved should be arranged separately with a view to possibly bringing them together at a later date if the pupil who has been bullied is ready and agreeable. </w:t>
      </w:r>
    </w:p>
    <w:p w:rsidR="00094986" w:rsidRPr="009136EE" w:rsidRDefault="00094986" w:rsidP="00094986">
      <w:pPr>
        <w:numPr>
          <w:ilvl w:val="0"/>
          <w:numId w:val="25"/>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Where a parent(s)/guardian(s) is not satisfied that the school has dealt with a bullying case in accordance with these procedures, the parent(s)/guardian(s) must be referred, as appropriate, to the school’s complaints procedures.</w:t>
      </w:r>
    </w:p>
    <w:p w:rsidR="00094986" w:rsidRPr="009136EE" w:rsidRDefault="00094986" w:rsidP="00094986">
      <w:pPr>
        <w:numPr>
          <w:ilvl w:val="0"/>
          <w:numId w:val="25"/>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In the event that a parent(s)/guardian(s) has exhausted the school’s complaints procedures and is still not satisfied, the school must advise the parent(s)/guardian(s) of their right to make a complaint to the Ombudsman for Children.</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b/>
          <w:bCs/>
          <w:sz w:val="24"/>
          <w:szCs w:val="24"/>
          <w:lang w:val="en-IE" w:eastAsia="en-IE"/>
        </w:rPr>
        <w:t>Recording of bullying behaviour</w:t>
      </w:r>
    </w:p>
    <w:p w:rsidR="00094986" w:rsidRPr="009136EE" w:rsidRDefault="00094986" w:rsidP="00094986">
      <w:pPr>
        <w:numPr>
          <w:ilvl w:val="0"/>
          <w:numId w:val="26"/>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094986" w:rsidRPr="009136EE" w:rsidRDefault="00094986" w:rsidP="00094986">
      <w:pPr>
        <w:numPr>
          <w:ilvl w:val="0"/>
          <w:numId w:val="27"/>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The relevant teacher must use the recording template at </w:t>
      </w:r>
      <w:r w:rsidR="00DF6634" w:rsidRPr="009136EE">
        <w:rPr>
          <w:rFonts w:ascii="Times New Roman" w:eastAsia="Times New Roman" w:hAnsi="Times New Roman"/>
          <w:b/>
          <w:bCs/>
          <w:sz w:val="24"/>
          <w:szCs w:val="24"/>
          <w:lang w:val="en-IE" w:eastAsia="en-IE"/>
        </w:rPr>
        <w:t>Appendix 3</w:t>
      </w:r>
      <w:r w:rsidRPr="009136EE">
        <w:rPr>
          <w:rFonts w:ascii="Times New Roman" w:eastAsia="Times New Roman" w:hAnsi="Times New Roman"/>
          <w:b/>
          <w:bCs/>
          <w:sz w:val="24"/>
          <w:szCs w:val="24"/>
          <w:lang w:val="en-IE" w:eastAsia="en-IE"/>
        </w:rPr>
        <w:t> </w:t>
      </w:r>
      <w:r w:rsidRPr="009136EE">
        <w:rPr>
          <w:rFonts w:ascii="Times New Roman" w:eastAsia="Times New Roman" w:hAnsi="Times New Roman"/>
          <w:sz w:val="24"/>
          <w:szCs w:val="24"/>
          <w:lang w:val="en-IE" w:eastAsia="en-IE"/>
        </w:rPr>
        <w:t>to record the bullying behaviour in the following circumstances: </w:t>
      </w:r>
    </w:p>
    <w:p w:rsidR="00094986" w:rsidRPr="009136EE" w:rsidRDefault="00094986" w:rsidP="00094986">
      <w:pPr>
        <w:numPr>
          <w:ilvl w:val="0"/>
          <w:numId w:val="28"/>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In cases where he/she considers that the bullying behaviour has not been adequately and appropriately addressed within 20 school days after he/she has determined that bullying behaviour occurred; and </w:t>
      </w:r>
    </w:p>
    <w:p w:rsidR="00094986" w:rsidRPr="009136EE" w:rsidRDefault="00094986" w:rsidP="00094986">
      <w:pPr>
        <w:numPr>
          <w:ilvl w:val="0"/>
          <w:numId w:val="28"/>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Where the school has decided as part of its anti-bullying policy that in certain circumstances bullying behaviour must be recorded and reported immediately to the Principal or Deputy Principal as applicable. </w:t>
      </w:r>
    </w:p>
    <w:p w:rsidR="00094986" w:rsidRPr="009136EE" w:rsidRDefault="00094986" w:rsidP="00094986">
      <w:pPr>
        <w:numPr>
          <w:ilvl w:val="0"/>
          <w:numId w:val="29"/>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When the recording template </w:t>
      </w:r>
      <w:r w:rsidR="00DF6634" w:rsidRPr="009136EE">
        <w:rPr>
          <w:rFonts w:ascii="Times New Roman" w:eastAsia="Times New Roman" w:hAnsi="Times New Roman"/>
          <w:b/>
          <w:bCs/>
          <w:sz w:val="24"/>
          <w:szCs w:val="24"/>
          <w:lang w:val="en-IE" w:eastAsia="en-IE"/>
        </w:rPr>
        <w:t>Appendix 3</w:t>
      </w:r>
      <w:r w:rsidRPr="009136EE">
        <w:rPr>
          <w:rFonts w:ascii="Times New Roman" w:eastAsia="Times New Roman" w:hAnsi="Times New Roman"/>
          <w:sz w:val="24"/>
          <w:szCs w:val="24"/>
          <w:lang w:val="en-IE" w:eastAsia="en-IE"/>
        </w:rPr>
        <w:t> is used, it must be retained by the relevant teacher in question and a copy maintained by the principal. </w:t>
      </w:r>
    </w:p>
    <w:p w:rsidR="00094986" w:rsidRPr="009136EE" w:rsidRDefault="00094986" w:rsidP="00094986">
      <w:pPr>
        <w:numPr>
          <w:ilvl w:val="0"/>
          <w:numId w:val="30"/>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The relevant teacher may consult with the Principal or Deputy Principal at any stage in relation to a case.</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7. The school’s programme of support for working with pupils affected by bullying is as follows </w:t>
      </w:r>
    </w:p>
    <w:p w:rsidR="00094986" w:rsidRPr="009136EE"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w:t>
      </w:r>
      <w:proofErr w:type="gramStart"/>
      <w:r w:rsidRPr="009136EE">
        <w:rPr>
          <w:rFonts w:ascii="Times New Roman" w:eastAsia="Times New Roman" w:hAnsi="Times New Roman"/>
          <w:sz w:val="24"/>
          <w:szCs w:val="24"/>
          <w:lang w:val="en-IE" w:eastAsia="en-IE"/>
        </w:rPr>
        <w:t>see</w:t>
      </w:r>
      <w:proofErr w:type="gramEnd"/>
      <w:r w:rsidRPr="009136EE">
        <w:rPr>
          <w:rFonts w:ascii="Times New Roman" w:eastAsia="Times New Roman" w:hAnsi="Times New Roman"/>
          <w:sz w:val="24"/>
          <w:szCs w:val="24"/>
          <w:lang w:val="en-IE" w:eastAsia="en-IE"/>
        </w:rPr>
        <w:t xml:space="preserve"> Section 6.8.16 of the Anti-Bullying Procedures for Primary and Post-Primary Schools):</w:t>
      </w:r>
    </w:p>
    <w:p w:rsidR="00094986" w:rsidRPr="009136EE" w:rsidRDefault="00094986" w:rsidP="00094986">
      <w:pPr>
        <w:numPr>
          <w:ilvl w:val="0"/>
          <w:numId w:val="31"/>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All in-school supports and opportunities will be provided for the pupils affected by bullying to participate in activities designed to raise their self-esteem, to develop friendships and social skills and build resilience e.g.  </w:t>
      </w:r>
    </w:p>
    <w:p w:rsidR="00094986" w:rsidRPr="009136EE" w:rsidRDefault="00094986" w:rsidP="00094986">
      <w:pPr>
        <w:numPr>
          <w:ilvl w:val="0"/>
          <w:numId w:val="3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Circle Time activities</w:t>
      </w:r>
    </w:p>
    <w:p w:rsidR="00094986" w:rsidRPr="009136EE" w:rsidRDefault="00094986" w:rsidP="00094986">
      <w:pPr>
        <w:numPr>
          <w:ilvl w:val="0"/>
          <w:numId w:val="3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 xml:space="preserve">SPHE Programmes e.g. Walk Tall, </w:t>
      </w:r>
      <w:proofErr w:type="spellStart"/>
      <w:r w:rsidRPr="009136EE">
        <w:rPr>
          <w:rFonts w:ascii="Times New Roman" w:eastAsia="Times New Roman" w:hAnsi="Times New Roman"/>
          <w:sz w:val="24"/>
          <w:szCs w:val="24"/>
          <w:lang w:val="en-IE" w:eastAsia="en-IE"/>
        </w:rPr>
        <w:t>Zippy’s</w:t>
      </w:r>
      <w:proofErr w:type="spellEnd"/>
      <w:r w:rsidRPr="009136EE">
        <w:rPr>
          <w:rFonts w:ascii="Times New Roman" w:eastAsia="Times New Roman" w:hAnsi="Times New Roman"/>
          <w:sz w:val="24"/>
          <w:szCs w:val="24"/>
          <w:lang w:val="en-IE" w:eastAsia="en-IE"/>
        </w:rPr>
        <w:t xml:space="preserve"> Friends, </w:t>
      </w:r>
    </w:p>
    <w:p w:rsidR="00094986" w:rsidRPr="009136EE" w:rsidRDefault="00094986" w:rsidP="00094986">
      <w:pPr>
        <w:numPr>
          <w:ilvl w:val="0"/>
          <w:numId w:val="3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NEPS – Friends For Life, Incredible Years,</w:t>
      </w:r>
      <w:r w:rsidR="00116BAE" w:rsidRPr="009136EE">
        <w:rPr>
          <w:rFonts w:ascii="Times New Roman" w:eastAsia="Times New Roman" w:hAnsi="Times New Roman"/>
          <w:sz w:val="24"/>
          <w:szCs w:val="24"/>
          <w:lang w:val="en-IE" w:eastAsia="en-IE"/>
        </w:rPr>
        <w:t xml:space="preserve"> Fun </w:t>
      </w:r>
      <w:proofErr w:type="gramStart"/>
      <w:r w:rsidR="00116BAE" w:rsidRPr="009136EE">
        <w:rPr>
          <w:rFonts w:ascii="Times New Roman" w:eastAsia="Times New Roman" w:hAnsi="Times New Roman"/>
          <w:sz w:val="24"/>
          <w:szCs w:val="24"/>
          <w:lang w:val="en-IE" w:eastAsia="en-IE"/>
        </w:rPr>
        <w:t xml:space="preserve">Friends </w:t>
      </w:r>
      <w:r w:rsidRPr="009136EE">
        <w:rPr>
          <w:rFonts w:ascii="Times New Roman" w:eastAsia="Times New Roman" w:hAnsi="Times New Roman"/>
          <w:sz w:val="24"/>
          <w:szCs w:val="24"/>
          <w:lang w:val="en-IE" w:eastAsia="en-IE"/>
        </w:rPr>
        <w:t>.</w:t>
      </w:r>
      <w:proofErr w:type="gramEnd"/>
    </w:p>
    <w:p w:rsidR="00094986" w:rsidRPr="009136EE" w:rsidRDefault="00094986" w:rsidP="00094986">
      <w:pPr>
        <w:numPr>
          <w:ilvl w:val="0"/>
          <w:numId w:val="32"/>
        </w:numPr>
        <w:suppressAutoHyphens w:val="0"/>
        <w:autoSpaceDN/>
        <w:spacing w:after="0" w:line="240" w:lineRule="auto"/>
        <w:textAlignment w:val="auto"/>
        <w:rPr>
          <w:rFonts w:ascii="Times New Roman" w:eastAsia="Times New Roman" w:hAnsi="Times New Roman"/>
          <w:sz w:val="24"/>
          <w:szCs w:val="24"/>
          <w:lang w:val="en-IE" w:eastAsia="en-IE"/>
        </w:rPr>
      </w:pPr>
      <w:r w:rsidRPr="009136EE">
        <w:rPr>
          <w:rFonts w:ascii="Times New Roman" w:eastAsia="Times New Roman" w:hAnsi="Times New Roman"/>
          <w:sz w:val="24"/>
          <w:szCs w:val="24"/>
          <w:lang w:val="en-IE" w:eastAsia="en-IE"/>
        </w:rPr>
        <w:t>Play / Art Therapy</w:t>
      </w:r>
    </w:p>
    <w:p w:rsidR="00094986" w:rsidRPr="00094986" w:rsidRDefault="00094986" w:rsidP="00094986">
      <w:pPr>
        <w:numPr>
          <w:ilvl w:val="0"/>
          <w:numId w:val="32"/>
        </w:numPr>
        <w:suppressAutoHyphens w:val="0"/>
        <w:autoSpaceDN/>
        <w:spacing w:after="0"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The</w:t>
      </w:r>
      <w:r w:rsidRPr="00094986">
        <w:rPr>
          <w:rFonts w:ascii="Times New Roman" w:eastAsia="Times New Roman" w:hAnsi="Times New Roman"/>
          <w:bCs/>
          <w:sz w:val="24"/>
          <w:szCs w:val="24"/>
          <w:lang w:val="en-IE" w:eastAsia="en-IE"/>
        </w:rPr>
        <w:t> National Educational Psychological Service (NEPS)</w:t>
      </w:r>
    </w:p>
    <w:p w:rsidR="00094986" w:rsidRPr="00094986" w:rsidRDefault="00094986" w:rsidP="00094986">
      <w:pPr>
        <w:numPr>
          <w:ilvl w:val="0"/>
          <w:numId w:val="33"/>
        </w:numPr>
        <w:suppressAutoHyphens w:val="0"/>
        <w:autoSpaceDN/>
        <w:spacing w:after="0"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If pupils require counselling or further supports the school will endeavour to liaise with the appropriate agencies to organise same. This may be for the pupil affected by bullying or involved in the bullying behaviour. </w:t>
      </w:r>
    </w:p>
    <w:p w:rsidR="00094986" w:rsidRPr="00094986" w:rsidRDefault="00094986" w:rsidP="00094986">
      <w:pPr>
        <w:numPr>
          <w:ilvl w:val="0"/>
          <w:numId w:val="33"/>
        </w:numPr>
        <w:suppressAutoHyphens w:val="0"/>
        <w:autoSpaceDN/>
        <w:spacing w:after="0"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Pupils should understand that there are no innocent bystanders and that all incidents of bullying behaviour must be reported to a relevant teacher.</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8. </w:t>
      </w:r>
      <w:r w:rsidRPr="00094986">
        <w:rPr>
          <w:rFonts w:ascii="Times New Roman" w:eastAsia="Times New Roman" w:hAnsi="Times New Roman"/>
          <w:b/>
          <w:bCs/>
          <w:sz w:val="24"/>
          <w:szCs w:val="24"/>
          <w:lang w:val="en-IE" w:eastAsia="en-IE"/>
        </w:rPr>
        <w:t>Supervision and Monitoring of Pupils </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lastRenderedPageBreak/>
        <w:t>The Board of Management confirms that</w:t>
      </w:r>
      <w:r w:rsidR="001B1BEC">
        <w:rPr>
          <w:rFonts w:ascii="Times New Roman" w:eastAsia="Times New Roman" w:hAnsi="Times New Roman"/>
          <w:sz w:val="24"/>
          <w:szCs w:val="24"/>
          <w:lang w:val="en-IE" w:eastAsia="en-IE"/>
        </w:rPr>
        <w:t xml:space="preserve"> an</w:t>
      </w:r>
      <w:r w:rsidRPr="00094986">
        <w:rPr>
          <w:rFonts w:ascii="Times New Roman" w:eastAsia="Times New Roman" w:hAnsi="Times New Roman"/>
          <w:sz w:val="24"/>
          <w:szCs w:val="24"/>
          <w:lang w:val="en-IE" w:eastAsia="en-IE"/>
        </w:rPr>
        <w:t xml:space="preserve"> appropriate supervision </w:t>
      </w:r>
      <w:r w:rsidR="001B1BEC">
        <w:rPr>
          <w:rFonts w:ascii="Times New Roman" w:eastAsia="Times New Roman" w:hAnsi="Times New Roman"/>
          <w:sz w:val="24"/>
          <w:szCs w:val="24"/>
          <w:lang w:val="en-IE" w:eastAsia="en-IE"/>
        </w:rPr>
        <w:t>policy</w:t>
      </w:r>
      <w:r w:rsidRPr="00094986">
        <w:rPr>
          <w:rFonts w:ascii="Times New Roman" w:eastAsia="Times New Roman" w:hAnsi="Times New Roman"/>
          <w:sz w:val="24"/>
          <w:szCs w:val="24"/>
          <w:lang w:val="en-IE" w:eastAsia="en-IE"/>
        </w:rPr>
        <w:t xml:space="preserve"> and</w:t>
      </w:r>
      <w:r w:rsidR="001B1BEC">
        <w:rPr>
          <w:rFonts w:ascii="Times New Roman" w:eastAsia="Times New Roman" w:hAnsi="Times New Roman"/>
          <w:sz w:val="24"/>
          <w:szCs w:val="24"/>
          <w:lang w:val="en-IE" w:eastAsia="en-IE"/>
        </w:rPr>
        <w:t xml:space="preserve"> supervision</w:t>
      </w:r>
      <w:r w:rsidRPr="00094986">
        <w:rPr>
          <w:rFonts w:ascii="Times New Roman" w:eastAsia="Times New Roman" w:hAnsi="Times New Roman"/>
          <w:sz w:val="24"/>
          <w:szCs w:val="24"/>
          <w:lang w:val="en-IE" w:eastAsia="en-IE"/>
        </w:rPr>
        <w:t> practices are in place to both prevent and deal with bullying behaviour and to facilitate early intervention where possible.</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9. </w:t>
      </w:r>
      <w:r w:rsidRPr="00094986">
        <w:rPr>
          <w:rFonts w:ascii="Times New Roman" w:eastAsia="Times New Roman" w:hAnsi="Times New Roman"/>
          <w:b/>
          <w:bCs/>
          <w:sz w:val="24"/>
          <w:szCs w:val="24"/>
          <w:lang w:val="en-IE" w:eastAsia="en-IE"/>
        </w:rPr>
        <w:t>Prevention of Harassment</w:t>
      </w:r>
      <w:r w:rsidRPr="00094986">
        <w:rPr>
          <w:rFonts w:ascii="Times New Roman" w:eastAsia="Times New Roman" w:hAnsi="Times New Roman"/>
          <w:sz w:val="24"/>
          <w:szCs w:val="24"/>
          <w:lang w:val="en-IE" w:eastAsia="en-IE"/>
        </w:rPr>
        <w:t> </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8577A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 xml:space="preserve">10. This policy was reviewed and updated by the Board of Management on </w:t>
      </w:r>
      <w:r w:rsidR="00116BAE">
        <w:rPr>
          <w:rFonts w:ascii="Times New Roman" w:eastAsia="Times New Roman" w:hAnsi="Times New Roman"/>
          <w:sz w:val="24"/>
          <w:szCs w:val="24"/>
          <w:lang w:val="en-IE" w:eastAsia="en-IE"/>
        </w:rPr>
        <w:t>2</w:t>
      </w:r>
      <w:r w:rsidR="00532DDC">
        <w:rPr>
          <w:rFonts w:ascii="Times New Roman" w:eastAsia="Times New Roman" w:hAnsi="Times New Roman"/>
          <w:sz w:val="24"/>
          <w:szCs w:val="24"/>
          <w:lang w:val="en-IE" w:eastAsia="en-IE"/>
        </w:rPr>
        <w:t>0</w:t>
      </w:r>
      <w:r w:rsidR="00532DDC" w:rsidRPr="00532DDC">
        <w:rPr>
          <w:rFonts w:ascii="Times New Roman" w:eastAsia="Times New Roman" w:hAnsi="Times New Roman"/>
          <w:sz w:val="24"/>
          <w:szCs w:val="24"/>
          <w:vertAlign w:val="superscript"/>
          <w:lang w:val="en-IE" w:eastAsia="en-IE"/>
        </w:rPr>
        <w:t>th</w:t>
      </w:r>
      <w:r w:rsidR="00532DDC">
        <w:rPr>
          <w:rFonts w:ascii="Times New Roman" w:eastAsia="Times New Roman" w:hAnsi="Times New Roman"/>
          <w:sz w:val="24"/>
          <w:szCs w:val="24"/>
          <w:lang w:val="en-IE" w:eastAsia="en-IE"/>
        </w:rPr>
        <w:t xml:space="preserve"> May</w:t>
      </w:r>
    </w:p>
    <w:p w:rsidR="00094986" w:rsidRPr="00094986" w:rsidRDefault="00116BAE"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Pr>
          <w:rFonts w:ascii="Times New Roman" w:eastAsia="Times New Roman" w:hAnsi="Times New Roman"/>
          <w:sz w:val="24"/>
          <w:szCs w:val="24"/>
          <w:lang w:val="en-IE" w:eastAsia="en-IE"/>
        </w:rPr>
        <w:t xml:space="preserve"> 2021</w:t>
      </w:r>
      <w:r w:rsidR="00094986" w:rsidRPr="00094986">
        <w:rPr>
          <w:rFonts w:ascii="Times New Roman" w:eastAsia="Times New Roman" w:hAnsi="Times New Roman"/>
          <w:sz w:val="24"/>
          <w:szCs w:val="24"/>
          <w:lang w:val="en-IE" w:eastAsia="en-IE"/>
        </w:rPr>
        <w:t>. </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11. This policy has been made available to school personnel and is published on the school website. It is also available on request. A copy of this policy will be made available to the Department and the patron if requested. </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12. This policy and its implementation will be reviewed by the Board of Management once in every school year. Written notification that the review has been completed will be made available to school personnel, published on the school website and is available on request. A record of the review and its outcome will be made available, if requested, to the patron and the Department. </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Signed:     </w:t>
      </w:r>
      <w:r w:rsidR="00F80488">
        <w:rPr>
          <w:rFonts w:ascii="Times New Roman" w:eastAsia="Times New Roman" w:hAnsi="Times New Roman"/>
          <w:sz w:val="24"/>
          <w:szCs w:val="24"/>
          <w:lang w:val="en-IE" w:eastAsia="en-IE"/>
        </w:rPr>
        <w:t xml:space="preserve">   </w:t>
      </w:r>
      <w:r w:rsidR="00F80488" w:rsidRPr="00F80488">
        <w:rPr>
          <w:rFonts w:ascii="Lucida Calligraphy" w:eastAsia="Times New Roman" w:hAnsi="Lucida Calligraphy"/>
          <w:sz w:val="24"/>
          <w:szCs w:val="24"/>
          <w:lang w:val="en-IE" w:eastAsia="en-IE"/>
        </w:rPr>
        <w:t>Margie O’ Donnell</w:t>
      </w:r>
    </w:p>
    <w:p w:rsidR="00094986" w:rsidRPr="00094986" w:rsidRDefault="00094986"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sidRPr="00094986">
        <w:rPr>
          <w:rFonts w:ascii="Times New Roman" w:eastAsia="Times New Roman" w:hAnsi="Times New Roman"/>
          <w:sz w:val="24"/>
          <w:szCs w:val="24"/>
          <w:lang w:val="en-IE" w:eastAsia="en-IE"/>
        </w:rPr>
        <w:t>Chairperson of Board of Management    </w:t>
      </w:r>
    </w:p>
    <w:p w:rsidR="00094986" w:rsidRPr="00094986" w:rsidRDefault="009136EE" w:rsidP="00094986">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IE" w:eastAsia="en-IE"/>
        </w:rPr>
      </w:pPr>
      <w:r>
        <w:rPr>
          <w:rFonts w:ascii="Times New Roman" w:eastAsia="Times New Roman" w:hAnsi="Times New Roman"/>
          <w:sz w:val="24"/>
          <w:szCs w:val="24"/>
          <w:lang w:val="en-IE" w:eastAsia="en-IE"/>
        </w:rPr>
        <w:t>Date:  </w:t>
      </w:r>
      <w:r w:rsidR="00F80488">
        <w:rPr>
          <w:rFonts w:ascii="Times New Roman" w:eastAsia="Times New Roman" w:hAnsi="Times New Roman"/>
          <w:sz w:val="24"/>
          <w:szCs w:val="24"/>
          <w:lang w:val="en-IE" w:eastAsia="en-IE"/>
        </w:rPr>
        <w:t>20/05/2021</w:t>
      </w:r>
      <w:r>
        <w:rPr>
          <w:rFonts w:ascii="Times New Roman" w:eastAsia="Times New Roman" w:hAnsi="Times New Roman"/>
          <w:sz w:val="24"/>
          <w:szCs w:val="24"/>
          <w:lang w:val="en-IE" w:eastAsia="en-IE"/>
        </w:rPr>
        <w:t xml:space="preserve">    </w:t>
      </w:r>
    </w:p>
    <w:p w:rsidR="004942AA" w:rsidRDefault="00094986" w:rsidP="00094986">
      <w:r w:rsidRPr="00094986">
        <w:rPr>
          <w:rFonts w:ascii="Times New Roman" w:eastAsia="Times New Roman" w:hAnsi="Times New Roman"/>
          <w:sz w:val="24"/>
          <w:szCs w:val="24"/>
          <w:lang w:val="en-IE" w:eastAsia="en-IE"/>
        </w:rPr>
        <w:t> The full policy including appendices is available from the office on request.</w:t>
      </w:r>
    </w:p>
    <w:tbl>
      <w:tblPr>
        <w:tblW w:w="0" w:type="auto"/>
        <w:tblBorders>
          <w:top w:val="nil"/>
          <w:left w:val="nil"/>
          <w:bottom w:val="nil"/>
          <w:right w:val="nil"/>
        </w:tblBorders>
        <w:tblLayout w:type="fixed"/>
        <w:tblLook w:val="0000" w:firstRow="0" w:lastRow="0" w:firstColumn="0" w:lastColumn="0" w:noHBand="0" w:noVBand="0"/>
      </w:tblPr>
      <w:tblGrid>
        <w:gridCol w:w="9009"/>
      </w:tblGrid>
      <w:tr w:rsidR="00054D60" w:rsidRPr="00054D60">
        <w:trPr>
          <w:trHeight w:val="3074"/>
        </w:trPr>
        <w:tc>
          <w:tcPr>
            <w:tcW w:w="9009" w:type="dxa"/>
          </w:tcPr>
          <w:p w:rsidR="006B5106" w:rsidRPr="00054D60" w:rsidRDefault="006B5106" w:rsidP="006B5106">
            <w:pPr>
              <w:suppressAutoHyphens w:val="0"/>
              <w:autoSpaceDE w:val="0"/>
              <w:adjustRightInd w:val="0"/>
              <w:spacing w:after="0" w:line="240" w:lineRule="auto"/>
              <w:textAlignment w:val="auto"/>
              <w:rPr>
                <w:rFonts w:eastAsiaTheme="minorHAnsi" w:cs="Calibri"/>
                <w:color w:val="0070C0"/>
                <w:lang w:val="en-IE"/>
              </w:rPr>
            </w:pPr>
          </w:p>
          <w:p w:rsidR="00F65F1A" w:rsidRPr="00054D60" w:rsidRDefault="00F65F1A" w:rsidP="00DD5D38">
            <w:pPr>
              <w:pStyle w:val="Default"/>
              <w:rPr>
                <w:color w:val="0070C0"/>
                <w:sz w:val="22"/>
                <w:szCs w:val="22"/>
              </w:rPr>
            </w:pPr>
            <w:r w:rsidRPr="00054D60">
              <w:rPr>
                <w:color w:val="0070C0"/>
                <w:sz w:val="22"/>
                <w:szCs w:val="22"/>
              </w:rPr>
              <w:t xml:space="preserve"> </w:t>
            </w:r>
          </w:p>
          <w:p w:rsidR="00F65F1A" w:rsidRPr="00054D60" w:rsidRDefault="00F65F1A" w:rsidP="00DD5D38">
            <w:pPr>
              <w:suppressAutoHyphens w:val="0"/>
              <w:autoSpaceDE w:val="0"/>
              <w:adjustRightInd w:val="0"/>
              <w:spacing w:after="0" w:line="240" w:lineRule="auto"/>
              <w:textAlignment w:val="auto"/>
              <w:rPr>
                <w:color w:val="0070C0"/>
              </w:rPr>
            </w:pPr>
          </w:p>
          <w:p w:rsidR="00F65F1A" w:rsidRPr="00054D60" w:rsidRDefault="00F65F1A" w:rsidP="00F65F1A">
            <w:pPr>
              <w:pStyle w:val="Default"/>
              <w:rPr>
                <w:color w:val="0070C0"/>
                <w:sz w:val="22"/>
                <w:szCs w:val="22"/>
              </w:rPr>
            </w:pPr>
            <w:r w:rsidRPr="00054D60">
              <w:rPr>
                <w:color w:val="0070C0"/>
                <w:sz w:val="22"/>
                <w:szCs w:val="22"/>
              </w:rPr>
              <w:t xml:space="preserve">. </w:t>
            </w:r>
          </w:p>
          <w:p w:rsidR="00F65F1A" w:rsidRPr="00054D60" w:rsidRDefault="00F65F1A" w:rsidP="00F65F1A">
            <w:pPr>
              <w:pStyle w:val="Default"/>
              <w:rPr>
                <w:color w:val="0070C0"/>
                <w:sz w:val="22"/>
                <w:szCs w:val="22"/>
              </w:rPr>
            </w:pPr>
          </w:p>
          <w:p w:rsidR="00F65F1A" w:rsidRPr="00054D60" w:rsidRDefault="00F65F1A" w:rsidP="00F65F1A">
            <w:pPr>
              <w:suppressAutoHyphens w:val="0"/>
              <w:autoSpaceDE w:val="0"/>
              <w:adjustRightInd w:val="0"/>
              <w:spacing w:after="0" w:line="240" w:lineRule="auto"/>
              <w:textAlignment w:val="auto"/>
              <w:rPr>
                <w:rFonts w:eastAsiaTheme="minorHAnsi" w:cs="Calibri"/>
                <w:color w:val="0070C0"/>
                <w:lang w:val="en-IE"/>
              </w:rPr>
            </w:pPr>
          </w:p>
          <w:p w:rsidR="006B5106" w:rsidRPr="00054D60" w:rsidRDefault="006B5106" w:rsidP="006B5106">
            <w:pPr>
              <w:suppressAutoHyphens w:val="0"/>
              <w:autoSpaceDE w:val="0"/>
              <w:adjustRightInd w:val="0"/>
              <w:spacing w:after="0" w:line="240" w:lineRule="auto"/>
              <w:textAlignment w:val="auto"/>
              <w:rPr>
                <w:rFonts w:eastAsiaTheme="minorHAnsi" w:cs="Calibri"/>
                <w:color w:val="0070C0"/>
                <w:lang w:val="en-IE"/>
              </w:rPr>
            </w:pPr>
          </w:p>
        </w:tc>
      </w:tr>
    </w:tbl>
    <w:p w:rsidR="00C550D8" w:rsidRDefault="00C550D8"/>
    <w:p w:rsidR="00D86116" w:rsidRDefault="00D86116"/>
    <w:p w:rsidR="00D86116" w:rsidRDefault="00D86116"/>
    <w:p w:rsidR="00D86116" w:rsidRDefault="00D86116"/>
    <w:p w:rsidR="00D86116" w:rsidRPr="00D86116" w:rsidRDefault="00D86116" w:rsidP="00D86116">
      <w:pPr>
        <w:jc w:val="right"/>
        <w:rPr>
          <w:sz w:val="28"/>
          <w:szCs w:val="28"/>
        </w:rPr>
      </w:pPr>
      <w:proofErr w:type="spellStart"/>
      <w:r w:rsidRPr="00D86116">
        <w:rPr>
          <w:sz w:val="28"/>
          <w:szCs w:val="28"/>
        </w:rPr>
        <w:t>Ballylanders</w:t>
      </w:r>
      <w:proofErr w:type="spellEnd"/>
      <w:r w:rsidRPr="00D86116">
        <w:rPr>
          <w:sz w:val="28"/>
          <w:szCs w:val="28"/>
        </w:rPr>
        <w:t xml:space="preserve"> N.S.</w:t>
      </w:r>
    </w:p>
    <w:p w:rsidR="00D86116" w:rsidRPr="00D86116" w:rsidRDefault="00AB4F4C" w:rsidP="00AB4F4C">
      <w:pPr>
        <w:jc w:val="right"/>
        <w:rPr>
          <w:sz w:val="28"/>
          <w:szCs w:val="28"/>
        </w:rPr>
      </w:pPr>
      <w:r>
        <w:rPr>
          <w:sz w:val="28"/>
          <w:szCs w:val="28"/>
        </w:rPr>
        <w:t>1</w:t>
      </w:r>
      <w:r w:rsidRPr="00AB4F4C">
        <w:rPr>
          <w:sz w:val="28"/>
          <w:szCs w:val="28"/>
          <w:vertAlign w:val="superscript"/>
        </w:rPr>
        <w:t>st</w:t>
      </w:r>
      <w:r>
        <w:rPr>
          <w:sz w:val="28"/>
          <w:szCs w:val="28"/>
        </w:rPr>
        <w:t xml:space="preserve"> Sept. 2022</w:t>
      </w:r>
    </w:p>
    <w:p w:rsidR="00D86116" w:rsidRPr="00D86116" w:rsidRDefault="00D86116" w:rsidP="00D86116">
      <w:pPr>
        <w:rPr>
          <w:sz w:val="28"/>
          <w:szCs w:val="28"/>
        </w:rPr>
      </w:pPr>
      <w:r w:rsidRPr="00D86116">
        <w:rPr>
          <w:sz w:val="28"/>
          <w:szCs w:val="28"/>
        </w:rPr>
        <w:t>Dear Parents/Guardians,</w:t>
      </w:r>
    </w:p>
    <w:p w:rsidR="00D86116" w:rsidRPr="00D86116" w:rsidRDefault="00D86116" w:rsidP="00D86116">
      <w:pPr>
        <w:rPr>
          <w:sz w:val="28"/>
          <w:szCs w:val="28"/>
        </w:rPr>
      </w:pPr>
      <w:r w:rsidRPr="00D86116">
        <w:rPr>
          <w:sz w:val="28"/>
          <w:szCs w:val="28"/>
        </w:rPr>
        <w:t>We attach our revised Anti- Bullying policy. Please read it &amp; return the section below only to the school.</w:t>
      </w:r>
    </w:p>
    <w:p w:rsidR="00D86116" w:rsidRPr="00D86116" w:rsidRDefault="00D86116" w:rsidP="00D86116">
      <w:pPr>
        <w:rPr>
          <w:sz w:val="28"/>
          <w:szCs w:val="28"/>
        </w:rPr>
      </w:pPr>
      <w:proofErr w:type="gramStart"/>
      <w:r w:rsidRPr="00D86116">
        <w:rPr>
          <w:sz w:val="28"/>
          <w:szCs w:val="28"/>
        </w:rPr>
        <w:t>Regards Sheila.</w:t>
      </w:r>
      <w:proofErr w:type="gramEnd"/>
    </w:p>
    <w:p w:rsidR="00D86116" w:rsidRPr="00D86116" w:rsidRDefault="00D86116" w:rsidP="00D86116">
      <w:pPr>
        <w:rPr>
          <w:sz w:val="28"/>
          <w:szCs w:val="28"/>
        </w:rPr>
      </w:pPr>
    </w:p>
    <w:p w:rsidR="00D86116" w:rsidRPr="00D86116" w:rsidRDefault="00D86116" w:rsidP="00D86116">
      <w:pPr>
        <w:rPr>
          <w:sz w:val="28"/>
          <w:szCs w:val="28"/>
        </w:rPr>
      </w:pPr>
      <w:r w:rsidRPr="00D86116">
        <w:rPr>
          <w:sz w:val="28"/>
          <w:szCs w:val="28"/>
        </w:rPr>
        <w:t>---------------------------------------------------------------------------------------------------------</w:t>
      </w:r>
    </w:p>
    <w:p w:rsidR="00D86116" w:rsidRPr="00D86116" w:rsidRDefault="00D86116" w:rsidP="00D86116">
      <w:pPr>
        <w:rPr>
          <w:sz w:val="28"/>
          <w:szCs w:val="28"/>
        </w:rPr>
      </w:pPr>
      <w:r w:rsidRPr="00D86116">
        <w:rPr>
          <w:sz w:val="28"/>
          <w:szCs w:val="28"/>
        </w:rPr>
        <w:t>Please sign &amp; return this section only.</w:t>
      </w:r>
    </w:p>
    <w:p w:rsidR="00D86116" w:rsidRPr="00D86116" w:rsidRDefault="00D86116" w:rsidP="00D86116">
      <w:pPr>
        <w:rPr>
          <w:sz w:val="28"/>
          <w:szCs w:val="28"/>
        </w:rPr>
      </w:pPr>
    </w:p>
    <w:p w:rsidR="00D86116" w:rsidRPr="00D86116" w:rsidRDefault="00D86116" w:rsidP="00D86116">
      <w:pPr>
        <w:spacing w:line="600" w:lineRule="auto"/>
        <w:rPr>
          <w:sz w:val="28"/>
          <w:szCs w:val="28"/>
        </w:rPr>
      </w:pPr>
      <w:r w:rsidRPr="00D86116">
        <w:rPr>
          <w:sz w:val="28"/>
          <w:szCs w:val="28"/>
        </w:rPr>
        <w:t>Child’s Name: _________________________________________________</w:t>
      </w:r>
    </w:p>
    <w:p w:rsidR="00D86116" w:rsidRPr="00D86116" w:rsidRDefault="00D86116" w:rsidP="00D86116">
      <w:pPr>
        <w:pStyle w:val="ListParagraph"/>
        <w:numPr>
          <w:ilvl w:val="0"/>
          <w:numId w:val="35"/>
        </w:numPr>
        <w:spacing w:line="600" w:lineRule="auto"/>
        <w:rPr>
          <w:sz w:val="28"/>
          <w:szCs w:val="28"/>
        </w:rPr>
      </w:pPr>
      <w:r w:rsidRPr="00D86116">
        <w:rPr>
          <w:sz w:val="28"/>
          <w:szCs w:val="28"/>
        </w:rPr>
        <w:t>I have read the school’s Anti-Bullying policy.</w:t>
      </w:r>
    </w:p>
    <w:p w:rsidR="00D86116" w:rsidRPr="00D86116" w:rsidRDefault="00D86116" w:rsidP="00D86116">
      <w:pPr>
        <w:pStyle w:val="ListParagraph"/>
        <w:numPr>
          <w:ilvl w:val="0"/>
          <w:numId w:val="35"/>
        </w:numPr>
        <w:spacing w:line="600" w:lineRule="auto"/>
        <w:rPr>
          <w:sz w:val="28"/>
          <w:szCs w:val="28"/>
        </w:rPr>
      </w:pPr>
      <w:r w:rsidRPr="00D86116">
        <w:rPr>
          <w:sz w:val="28"/>
          <w:szCs w:val="28"/>
        </w:rPr>
        <w:t>I support the implementation of this Anti-Bullying policy</w:t>
      </w:r>
    </w:p>
    <w:p w:rsidR="00D86116" w:rsidRPr="00D86116" w:rsidRDefault="00D86116" w:rsidP="00D86116">
      <w:pPr>
        <w:spacing w:line="600" w:lineRule="auto"/>
        <w:rPr>
          <w:sz w:val="28"/>
          <w:szCs w:val="28"/>
        </w:rPr>
      </w:pPr>
      <w:r w:rsidRPr="00D86116">
        <w:rPr>
          <w:sz w:val="28"/>
          <w:szCs w:val="28"/>
        </w:rPr>
        <w:t xml:space="preserve"> </w:t>
      </w:r>
      <w:proofErr w:type="spellStart"/>
      <w:r w:rsidRPr="00D86116">
        <w:rPr>
          <w:sz w:val="28"/>
          <w:szCs w:val="28"/>
        </w:rPr>
        <w:t>Signed</w:t>
      </w:r>
      <w:proofErr w:type="gramStart"/>
      <w:r w:rsidRPr="00D86116">
        <w:rPr>
          <w:sz w:val="28"/>
          <w:szCs w:val="28"/>
        </w:rPr>
        <w:t>:_</w:t>
      </w:r>
      <w:proofErr w:type="gramEnd"/>
      <w:r w:rsidRPr="00D86116">
        <w:rPr>
          <w:sz w:val="28"/>
          <w:szCs w:val="28"/>
        </w:rPr>
        <w:t>___________________________________________Parent</w:t>
      </w:r>
      <w:proofErr w:type="spellEnd"/>
      <w:r w:rsidRPr="00D86116">
        <w:rPr>
          <w:sz w:val="28"/>
          <w:szCs w:val="28"/>
        </w:rPr>
        <w:t>/ Guardian</w:t>
      </w:r>
    </w:p>
    <w:p w:rsidR="00D86116" w:rsidRPr="00D86116" w:rsidRDefault="00D86116" w:rsidP="00D86116">
      <w:pPr>
        <w:rPr>
          <w:sz w:val="28"/>
          <w:szCs w:val="28"/>
        </w:rPr>
      </w:pPr>
    </w:p>
    <w:p w:rsidR="00D86116" w:rsidRPr="00D86116" w:rsidRDefault="00D86116" w:rsidP="00D86116">
      <w:pPr>
        <w:rPr>
          <w:sz w:val="28"/>
          <w:szCs w:val="28"/>
        </w:rPr>
      </w:pPr>
      <w:r w:rsidRPr="00D86116">
        <w:rPr>
          <w:sz w:val="28"/>
          <w:szCs w:val="28"/>
        </w:rPr>
        <w:t>Date:            __________________________________</w:t>
      </w:r>
    </w:p>
    <w:sectPr w:rsidR="00D86116" w:rsidRPr="00D86116" w:rsidSect="00A34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0DF"/>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C76994"/>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8FA2119"/>
    <w:multiLevelType w:val="multilevel"/>
    <w:tmpl w:val="0CA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07083"/>
    <w:multiLevelType w:val="multilevel"/>
    <w:tmpl w:val="47807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142AD6"/>
    <w:multiLevelType w:val="multilevel"/>
    <w:tmpl w:val="335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45D7484"/>
    <w:multiLevelType w:val="multilevel"/>
    <w:tmpl w:val="A04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8A6882"/>
    <w:multiLevelType w:val="multilevel"/>
    <w:tmpl w:val="204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BE6EA6"/>
    <w:multiLevelType w:val="multilevel"/>
    <w:tmpl w:val="2740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03112F"/>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89920A7"/>
    <w:multiLevelType w:val="hybridMultilevel"/>
    <w:tmpl w:val="CA744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9304024"/>
    <w:multiLevelType w:val="multilevel"/>
    <w:tmpl w:val="F07C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072FE9"/>
    <w:multiLevelType w:val="multilevel"/>
    <w:tmpl w:val="7AACB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9E4DE9"/>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5DA237F"/>
    <w:multiLevelType w:val="multilevel"/>
    <w:tmpl w:val="E67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F141F7"/>
    <w:multiLevelType w:val="multilevel"/>
    <w:tmpl w:val="C2F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8A622E"/>
    <w:multiLevelType w:val="multilevel"/>
    <w:tmpl w:val="899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FF6F2F"/>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02A2E38"/>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2B77A72"/>
    <w:multiLevelType w:val="hybridMultilevel"/>
    <w:tmpl w:val="7E7A6EE4"/>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21">
    <w:nsid w:val="558B0777"/>
    <w:multiLevelType w:val="hybridMultilevel"/>
    <w:tmpl w:val="DEF6130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6DA3095"/>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A0715C2"/>
    <w:multiLevelType w:val="multilevel"/>
    <w:tmpl w:val="CA4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0B2401"/>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B190A45"/>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62B0443E"/>
    <w:multiLevelType w:val="hybridMultilevel"/>
    <w:tmpl w:val="A260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1269F3"/>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E045990"/>
    <w:multiLevelType w:val="hybridMultilevel"/>
    <w:tmpl w:val="6660C8C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1">
    <w:nsid w:val="6F6F4117"/>
    <w:multiLevelType w:val="multilevel"/>
    <w:tmpl w:val="8E3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D713F0D"/>
    <w:multiLevelType w:val="multilevel"/>
    <w:tmpl w:val="24C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960312"/>
    <w:multiLevelType w:val="multilevel"/>
    <w:tmpl w:val="D65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2"/>
  </w:num>
  <w:num w:numId="3">
    <w:abstractNumId w:val="5"/>
  </w:num>
  <w:num w:numId="4">
    <w:abstractNumId w:val="30"/>
  </w:num>
  <w:num w:numId="5">
    <w:abstractNumId w:val="11"/>
  </w:num>
  <w:num w:numId="6">
    <w:abstractNumId w:val="19"/>
  </w:num>
  <w:num w:numId="7">
    <w:abstractNumId w:val="9"/>
  </w:num>
  <w:num w:numId="8">
    <w:abstractNumId w:val="18"/>
  </w:num>
  <w:num w:numId="9">
    <w:abstractNumId w:val="21"/>
  </w:num>
  <w:num w:numId="10">
    <w:abstractNumId w:val="32"/>
  </w:num>
  <w:num w:numId="11">
    <w:abstractNumId w:val="26"/>
  </w:num>
  <w:num w:numId="12">
    <w:abstractNumId w:val="25"/>
  </w:num>
  <w:num w:numId="13">
    <w:abstractNumId w:val="0"/>
  </w:num>
  <w:num w:numId="14">
    <w:abstractNumId w:val="23"/>
  </w:num>
  <w:num w:numId="15">
    <w:abstractNumId w:val="14"/>
  </w:num>
  <w:num w:numId="16">
    <w:abstractNumId w:val="28"/>
  </w:num>
  <w:num w:numId="17">
    <w:abstractNumId w:val="1"/>
  </w:num>
  <w:num w:numId="18">
    <w:abstractNumId w:val="29"/>
  </w:num>
  <w:num w:numId="19">
    <w:abstractNumId w:val="6"/>
  </w:num>
  <w:num w:numId="20">
    <w:abstractNumId w:val="3"/>
  </w:num>
  <w:num w:numId="21">
    <w:abstractNumId w:val="16"/>
  </w:num>
  <w:num w:numId="22">
    <w:abstractNumId w:val="31"/>
  </w:num>
  <w:num w:numId="23">
    <w:abstractNumId w:val="24"/>
  </w:num>
  <w:num w:numId="24">
    <w:abstractNumId w:val="13"/>
  </w:num>
  <w:num w:numId="25">
    <w:abstractNumId w:val="33"/>
  </w:num>
  <w:num w:numId="26">
    <w:abstractNumId w:val="2"/>
  </w:num>
  <w:num w:numId="27">
    <w:abstractNumId w:val="17"/>
  </w:num>
  <w:num w:numId="28">
    <w:abstractNumId w:val="8"/>
  </w:num>
  <w:num w:numId="29">
    <w:abstractNumId w:val="34"/>
  </w:num>
  <w:num w:numId="30">
    <w:abstractNumId w:val="12"/>
  </w:num>
  <w:num w:numId="31">
    <w:abstractNumId w:val="15"/>
  </w:num>
  <w:num w:numId="32">
    <w:abstractNumId w:val="7"/>
  </w:num>
  <w:num w:numId="33">
    <w:abstractNumId w:val="4"/>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23"/>
    <w:rsid w:val="00054D60"/>
    <w:rsid w:val="00067E23"/>
    <w:rsid w:val="00094986"/>
    <w:rsid w:val="00116BAE"/>
    <w:rsid w:val="001B1BEC"/>
    <w:rsid w:val="00200168"/>
    <w:rsid w:val="00226D9D"/>
    <w:rsid w:val="002513F1"/>
    <w:rsid w:val="0028593E"/>
    <w:rsid w:val="002E390B"/>
    <w:rsid w:val="003409DE"/>
    <w:rsid w:val="004942AA"/>
    <w:rsid w:val="00522CA0"/>
    <w:rsid w:val="00532DDC"/>
    <w:rsid w:val="005B2B74"/>
    <w:rsid w:val="006212F5"/>
    <w:rsid w:val="0064638E"/>
    <w:rsid w:val="006B5106"/>
    <w:rsid w:val="007257B5"/>
    <w:rsid w:val="00743002"/>
    <w:rsid w:val="008577A6"/>
    <w:rsid w:val="009136EE"/>
    <w:rsid w:val="00914462"/>
    <w:rsid w:val="009964FA"/>
    <w:rsid w:val="00A06017"/>
    <w:rsid w:val="00A34D08"/>
    <w:rsid w:val="00A506AB"/>
    <w:rsid w:val="00A779FB"/>
    <w:rsid w:val="00AB4F4C"/>
    <w:rsid w:val="00AF7603"/>
    <w:rsid w:val="00B06122"/>
    <w:rsid w:val="00B30BDD"/>
    <w:rsid w:val="00B45EEC"/>
    <w:rsid w:val="00C550D8"/>
    <w:rsid w:val="00D34F24"/>
    <w:rsid w:val="00D75825"/>
    <w:rsid w:val="00D86116"/>
    <w:rsid w:val="00DB3186"/>
    <w:rsid w:val="00DD5D38"/>
    <w:rsid w:val="00DF6634"/>
    <w:rsid w:val="00E02419"/>
    <w:rsid w:val="00EA38AB"/>
    <w:rsid w:val="00EE62ED"/>
    <w:rsid w:val="00F65F1A"/>
    <w:rsid w:val="00F80488"/>
    <w:rsid w:val="00FA0F4F"/>
    <w:rsid w:val="00FD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7E23"/>
    <w:pPr>
      <w:suppressAutoHyphens/>
      <w:autoSpaceDN w:val="0"/>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67E23"/>
    <w:pPr>
      <w:ind w:left="720"/>
    </w:pPr>
  </w:style>
  <w:style w:type="paragraph" w:customStyle="1" w:styleId="Default">
    <w:name w:val="Default"/>
    <w:rsid w:val="00FD306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7E23"/>
    <w:pPr>
      <w:suppressAutoHyphens/>
      <w:autoSpaceDN w:val="0"/>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67E23"/>
    <w:pPr>
      <w:ind w:left="720"/>
    </w:pPr>
  </w:style>
  <w:style w:type="paragraph" w:customStyle="1" w:styleId="Default">
    <w:name w:val="Default"/>
    <w:rsid w:val="00FD30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ballylanders2</cp:lastModifiedBy>
  <cp:revision>2</cp:revision>
  <cp:lastPrinted>2022-08-31T15:49:00Z</cp:lastPrinted>
  <dcterms:created xsi:type="dcterms:W3CDTF">2023-01-13T13:42:00Z</dcterms:created>
  <dcterms:modified xsi:type="dcterms:W3CDTF">2023-01-13T13:42:00Z</dcterms:modified>
</cp:coreProperties>
</file>